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AC0B" w14:textId="77777777" w:rsidR="00A24800" w:rsidRDefault="00A24800">
      <w:pPr>
        <w:pStyle w:val="Szvegtrzs"/>
        <w:ind w:left="0"/>
        <w:rPr>
          <w:sz w:val="20"/>
        </w:rPr>
      </w:pPr>
    </w:p>
    <w:p w14:paraId="545AFADC" w14:textId="77777777" w:rsidR="00A24800" w:rsidRDefault="00A24800">
      <w:pPr>
        <w:pStyle w:val="Szvegtrzs"/>
        <w:ind w:left="0"/>
        <w:rPr>
          <w:sz w:val="20"/>
        </w:rPr>
      </w:pPr>
    </w:p>
    <w:p w14:paraId="4156B418" w14:textId="77777777" w:rsidR="00A24800" w:rsidRDefault="00A24800">
      <w:pPr>
        <w:pStyle w:val="Szvegtrzs"/>
        <w:ind w:left="0"/>
        <w:rPr>
          <w:sz w:val="20"/>
        </w:rPr>
      </w:pPr>
    </w:p>
    <w:p w14:paraId="3647E552" w14:textId="77777777" w:rsidR="00A24800" w:rsidRDefault="00A24800">
      <w:pPr>
        <w:pStyle w:val="Szvegtrzs"/>
        <w:spacing w:before="6"/>
        <w:ind w:left="0"/>
        <w:rPr>
          <w:sz w:val="23"/>
        </w:rPr>
      </w:pPr>
    </w:p>
    <w:p w14:paraId="7F354424" w14:textId="30848FFF" w:rsidR="00A24800" w:rsidRPr="00A823A8" w:rsidRDefault="00000000" w:rsidP="00A823A8">
      <w:pPr>
        <w:pStyle w:val="Cm"/>
        <w:spacing w:line="376" w:lineRule="auto"/>
      </w:pPr>
      <w:r w:rsidRPr="00A823A8">
        <w:t>8448 Ajka-Bakonygyepes</w:t>
      </w:r>
      <w:r w:rsidR="00A823A8">
        <w:br/>
      </w:r>
      <w:r w:rsidRPr="00A823A8">
        <w:t>4</w:t>
      </w:r>
      <w:r w:rsidRPr="00A823A8">
        <w:rPr>
          <w:spacing w:val="-1"/>
        </w:rPr>
        <w:t xml:space="preserve"> </w:t>
      </w:r>
      <w:r w:rsidRPr="00A823A8">
        <w:t>lakásos</w:t>
      </w:r>
      <w:r w:rsidR="00A823A8" w:rsidRPr="00A823A8">
        <w:t>-</w:t>
      </w:r>
      <w:r w:rsidRPr="00A823A8">
        <w:t xml:space="preserve"> és</w:t>
      </w:r>
      <w:r w:rsidRPr="00A823A8">
        <w:rPr>
          <w:spacing w:val="1"/>
        </w:rPr>
        <w:t xml:space="preserve"> </w:t>
      </w:r>
      <w:r w:rsidRPr="00A823A8">
        <w:t>5</w:t>
      </w:r>
      <w:r w:rsidRPr="00A823A8">
        <w:rPr>
          <w:spacing w:val="-4"/>
        </w:rPr>
        <w:t xml:space="preserve"> </w:t>
      </w:r>
      <w:r w:rsidRPr="00A823A8">
        <w:t>lakásos</w:t>
      </w:r>
      <w:r w:rsidRPr="00A823A8">
        <w:rPr>
          <w:spacing w:val="2"/>
        </w:rPr>
        <w:t xml:space="preserve"> </w:t>
      </w:r>
      <w:r w:rsidRPr="00A823A8">
        <w:t>társasház</w:t>
      </w:r>
    </w:p>
    <w:p w14:paraId="3984129D" w14:textId="77777777" w:rsidR="00A24800" w:rsidRPr="00A823A8" w:rsidRDefault="00000000">
      <w:pPr>
        <w:pStyle w:val="Cmsor1"/>
        <w:spacing w:before="3"/>
        <w:ind w:left="1880" w:right="1880"/>
        <w:jc w:val="center"/>
        <w:rPr>
          <w:sz w:val="28"/>
          <w:szCs w:val="28"/>
        </w:rPr>
      </w:pPr>
      <w:r w:rsidRPr="00A823A8">
        <w:rPr>
          <w:sz w:val="28"/>
          <w:szCs w:val="28"/>
        </w:rPr>
        <w:t>Vételár</w:t>
      </w:r>
      <w:r w:rsidRPr="00A823A8">
        <w:rPr>
          <w:spacing w:val="-3"/>
          <w:sz w:val="28"/>
          <w:szCs w:val="28"/>
        </w:rPr>
        <w:t xml:space="preserve"> </w:t>
      </w:r>
      <w:r w:rsidRPr="00A823A8">
        <w:rPr>
          <w:sz w:val="28"/>
          <w:szCs w:val="28"/>
        </w:rPr>
        <w:t>műszaki</w:t>
      </w:r>
      <w:r w:rsidRPr="00A823A8">
        <w:rPr>
          <w:spacing w:val="-2"/>
          <w:sz w:val="28"/>
          <w:szCs w:val="28"/>
        </w:rPr>
        <w:t xml:space="preserve"> </w:t>
      </w:r>
      <w:r w:rsidRPr="00A823A8">
        <w:rPr>
          <w:sz w:val="28"/>
          <w:szCs w:val="28"/>
        </w:rPr>
        <w:t>tartalma</w:t>
      </w:r>
    </w:p>
    <w:p w14:paraId="773E1264" w14:textId="77777777" w:rsidR="00A24800" w:rsidRDefault="00000000" w:rsidP="00BF425E">
      <w:pPr>
        <w:spacing w:before="164"/>
        <w:jc w:val="center"/>
        <w:rPr>
          <w:b/>
          <w:sz w:val="24"/>
        </w:rPr>
      </w:pPr>
      <w:r>
        <w:rPr>
          <w:b/>
          <w:sz w:val="24"/>
        </w:rPr>
        <w:t>Választható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szaniterek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csaptelepek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(a</w:t>
      </w:r>
      <w:r>
        <w:rPr>
          <w:spacing w:val="-4"/>
          <w:sz w:val="24"/>
        </w:rPr>
        <w:t xml:space="preserve"> </w:t>
      </w:r>
      <w:r>
        <w:rPr>
          <w:sz w:val="24"/>
        </w:rPr>
        <w:t>mennyiségek</w:t>
      </w:r>
      <w:r>
        <w:rPr>
          <w:spacing w:val="-3"/>
          <w:sz w:val="24"/>
        </w:rPr>
        <w:t xml:space="preserve"> </w:t>
      </w:r>
      <w:r>
        <w:rPr>
          <w:sz w:val="24"/>
        </w:rPr>
        <w:t>lakásonként</w:t>
      </w:r>
      <w:r>
        <w:rPr>
          <w:spacing w:val="-1"/>
          <w:sz w:val="24"/>
        </w:rPr>
        <w:t xml:space="preserve"> </w:t>
      </w:r>
      <w:r>
        <w:rPr>
          <w:sz w:val="24"/>
        </w:rPr>
        <w:t>eltérőek)</w:t>
      </w:r>
      <w:r>
        <w:rPr>
          <w:b/>
          <w:sz w:val="24"/>
        </w:rPr>
        <w:t>:</w:t>
      </w:r>
    </w:p>
    <w:p w14:paraId="23547AB2" w14:textId="77777777" w:rsidR="00A24800" w:rsidRDefault="00A24800">
      <w:pPr>
        <w:pStyle w:val="Szvegtrzs"/>
        <w:spacing w:before="1"/>
        <w:ind w:left="0"/>
        <w:rPr>
          <w:b/>
        </w:rPr>
      </w:pPr>
    </w:p>
    <w:tbl>
      <w:tblPr>
        <w:tblStyle w:val="TableNormal"/>
        <w:tblW w:w="929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627"/>
        <w:gridCol w:w="524"/>
        <w:gridCol w:w="677"/>
        <w:gridCol w:w="1851"/>
      </w:tblGrid>
      <w:tr w:rsidR="00A24800" w14:paraId="0C178526" w14:textId="77777777" w:rsidTr="00A823A8">
        <w:trPr>
          <w:trHeight w:val="1073"/>
        </w:trPr>
        <w:tc>
          <w:tcPr>
            <w:tcW w:w="1620" w:type="dxa"/>
          </w:tcPr>
          <w:p w14:paraId="7AF3B595" w14:textId="77777777" w:rsidR="00A24800" w:rsidRDefault="00A24800">
            <w:pPr>
              <w:pStyle w:val="TableParagraph"/>
            </w:pPr>
          </w:p>
        </w:tc>
        <w:tc>
          <w:tcPr>
            <w:tcW w:w="4627" w:type="dxa"/>
          </w:tcPr>
          <w:p w14:paraId="728A1ACC" w14:textId="77777777" w:rsidR="00A24800" w:rsidRDefault="00A24800">
            <w:pPr>
              <w:pStyle w:val="TableParagraph"/>
              <w:rPr>
                <w:b/>
                <w:sz w:val="28"/>
              </w:rPr>
            </w:pPr>
          </w:p>
          <w:p w14:paraId="3733061C" w14:textId="77777777" w:rsidR="00A24800" w:rsidRDefault="00000000">
            <w:pPr>
              <w:pStyle w:val="TableParagraph"/>
              <w:ind w:left="1931" w:right="1917"/>
              <w:jc w:val="center"/>
              <w:rPr>
                <w:b/>
              </w:rPr>
            </w:pPr>
            <w:r>
              <w:rPr>
                <w:b/>
              </w:rPr>
              <w:t>Típus</w:t>
            </w:r>
          </w:p>
        </w:tc>
        <w:tc>
          <w:tcPr>
            <w:tcW w:w="1201" w:type="dxa"/>
            <w:gridSpan w:val="2"/>
          </w:tcPr>
          <w:p w14:paraId="3B7E3FB5" w14:textId="77777777" w:rsidR="00A24800" w:rsidRDefault="00A24800">
            <w:pPr>
              <w:pStyle w:val="TableParagraph"/>
              <w:rPr>
                <w:b/>
                <w:sz w:val="28"/>
              </w:rPr>
            </w:pPr>
          </w:p>
          <w:p w14:paraId="755ECCEE" w14:textId="77777777" w:rsidR="00A24800" w:rsidRDefault="00000000">
            <w:pPr>
              <w:pStyle w:val="TableParagraph"/>
              <w:ind w:left="72"/>
              <w:rPr>
                <w:b/>
              </w:rPr>
            </w:pPr>
            <w:r>
              <w:rPr>
                <w:b/>
              </w:rPr>
              <w:t>Mennyiség</w:t>
            </w:r>
          </w:p>
        </w:tc>
        <w:tc>
          <w:tcPr>
            <w:tcW w:w="1851" w:type="dxa"/>
          </w:tcPr>
          <w:p w14:paraId="50E8BFEB" w14:textId="77777777" w:rsidR="00A24800" w:rsidRDefault="00000000">
            <w:pPr>
              <w:pStyle w:val="TableParagraph"/>
              <w:spacing w:before="195"/>
              <w:ind w:left="518" w:right="88" w:hanging="344"/>
              <w:rPr>
                <w:b/>
              </w:rPr>
            </w:pPr>
            <w:r>
              <w:rPr>
                <w:b/>
              </w:rPr>
              <w:t>Anyag egységár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(bruttó)</w:t>
            </w:r>
          </w:p>
        </w:tc>
      </w:tr>
      <w:tr w:rsidR="00A24800" w14:paraId="7C3534B3" w14:textId="77777777" w:rsidTr="00A823A8">
        <w:trPr>
          <w:trHeight w:val="603"/>
        </w:trPr>
        <w:tc>
          <w:tcPr>
            <w:tcW w:w="1620" w:type="dxa"/>
            <w:shd w:val="clear" w:color="auto" w:fill="BEBEBE"/>
          </w:tcPr>
          <w:p w14:paraId="7D5BB00F" w14:textId="77777777" w:rsidR="00A24800" w:rsidRDefault="00A24800">
            <w:pPr>
              <w:pStyle w:val="TableParagraph"/>
            </w:pPr>
          </w:p>
        </w:tc>
        <w:tc>
          <w:tcPr>
            <w:tcW w:w="4627" w:type="dxa"/>
            <w:shd w:val="clear" w:color="auto" w:fill="BEBEBE"/>
          </w:tcPr>
          <w:p w14:paraId="417E2490" w14:textId="77777777" w:rsidR="00A24800" w:rsidRDefault="00000000">
            <w:pPr>
              <w:pStyle w:val="TableParagraph"/>
              <w:spacing w:line="252" w:lineRule="exact"/>
              <w:ind w:left="71" w:right="671"/>
              <w:rPr>
                <w:b/>
              </w:rPr>
            </w:pPr>
            <w:r>
              <w:rPr>
                <w:b/>
              </w:rPr>
              <w:t>Szerződés melléklet szerinti szaniterek,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csaptelepek</w:t>
            </w:r>
          </w:p>
        </w:tc>
        <w:tc>
          <w:tcPr>
            <w:tcW w:w="524" w:type="dxa"/>
            <w:shd w:val="clear" w:color="auto" w:fill="BEBEBE"/>
          </w:tcPr>
          <w:p w14:paraId="1F4D7E8F" w14:textId="77777777" w:rsidR="00A24800" w:rsidRDefault="00A24800">
            <w:pPr>
              <w:pStyle w:val="TableParagraph"/>
            </w:pPr>
          </w:p>
        </w:tc>
        <w:tc>
          <w:tcPr>
            <w:tcW w:w="677" w:type="dxa"/>
            <w:shd w:val="clear" w:color="auto" w:fill="BEBEBE"/>
          </w:tcPr>
          <w:p w14:paraId="7AFCEA0B" w14:textId="77777777" w:rsidR="00A24800" w:rsidRDefault="00A24800">
            <w:pPr>
              <w:pStyle w:val="TableParagraph"/>
            </w:pPr>
          </w:p>
        </w:tc>
        <w:tc>
          <w:tcPr>
            <w:tcW w:w="1851" w:type="dxa"/>
            <w:shd w:val="clear" w:color="auto" w:fill="BEBEBE"/>
          </w:tcPr>
          <w:p w14:paraId="53ABADBE" w14:textId="77777777" w:rsidR="00A24800" w:rsidRDefault="00A24800">
            <w:pPr>
              <w:pStyle w:val="TableParagraph"/>
            </w:pPr>
          </w:p>
        </w:tc>
      </w:tr>
      <w:tr w:rsidR="00A24800" w14:paraId="66284EDD" w14:textId="77777777" w:rsidTr="00A823A8">
        <w:trPr>
          <w:trHeight w:val="356"/>
        </w:trPr>
        <w:tc>
          <w:tcPr>
            <w:tcW w:w="1620" w:type="dxa"/>
            <w:vMerge w:val="restart"/>
          </w:tcPr>
          <w:p w14:paraId="2033BFB3" w14:textId="77777777" w:rsidR="00A24800" w:rsidRDefault="00A24800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7C4DF57D" w14:textId="77777777" w:rsidR="00A24800" w:rsidRDefault="00000000">
            <w:pPr>
              <w:pStyle w:val="TableParagraph"/>
              <w:spacing w:before="1"/>
              <w:ind w:left="472"/>
            </w:pPr>
            <w:r>
              <w:t>Mosdó</w:t>
            </w:r>
          </w:p>
        </w:tc>
        <w:tc>
          <w:tcPr>
            <w:tcW w:w="4627" w:type="dxa"/>
          </w:tcPr>
          <w:p w14:paraId="55CFB6D8" w14:textId="77777777" w:rsidR="00A24800" w:rsidRDefault="00000000">
            <w:pPr>
              <w:pStyle w:val="TableParagraph"/>
              <w:spacing w:before="46" w:line="233" w:lineRule="exact"/>
              <w:ind w:left="71"/>
            </w:pPr>
            <w:r>
              <w:t>Alföldi Bázis</w:t>
            </w:r>
            <w:r>
              <w:rPr>
                <w:spacing w:val="-1"/>
              </w:rPr>
              <w:t xml:space="preserve"> </w:t>
            </w:r>
            <w:r>
              <w:t>4191/60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4"/>
              </w:rPr>
              <w:t xml:space="preserve"> </w:t>
            </w:r>
            <w:r>
              <w:t>49</w:t>
            </w:r>
            <w:r>
              <w:rPr>
                <w:spacing w:val="-1"/>
              </w:rPr>
              <w:t xml:space="preserve"> </w:t>
            </w:r>
            <w:r>
              <w:t>cm</w:t>
            </w:r>
            <w:r>
              <w:rPr>
                <w:spacing w:val="-3"/>
              </w:rPr>
              <w:t xml:space="preserve"> </w:t>
            </w:r>
            <w:r>
              <w:t>mosdó</w:t>
            </w:r>
          </w:p>
        </w:tc>
        <w:tc>
          <w:tcPr>
            <w:tcW w:w="524" w:type="dxa"/>
          </w:tcPr>
          <w:p w14:paraId="1CA64ED1" w14:textId="77777777" w:rsidR="00A24800" w:rsidRDefault="00A24800">
            <w:pPr>
              <w:pStyle w:val="TableParagraph"/>
            </w:pPr>
          </w:p>
        </w:tc>
        <w:tc>
          <w:tcPr>
            <w:tcW w:w="677" w:type="dxa"/>
          </w:tcPr>
          <w:p w14:paraId="332A734E" w14:textId="77777777" w:rsidR="00A24800" w:rsidRDefault="00000000">
            <w:pPr>
              <w:pStyle w:val="TableParagraph"/>
              <w:spacing w:before="46" w:line="233" w:lineRule="exact"/>
              <w:ind w:left="71"/>
            </w:pPr>
            <w:r>
              <w:t>db</w:t>
            </w:r>
          </w:p>
        </w:tc>
        <w:tc>
          <w:tcPr>
            <w:tcW w:w="1851" w:type="dxa"/>
          </w:tcPr>
          <w:p w14:paraId="7E9646D5" w14:textId="77777777" w:rsidR="00A24800" w:rsidRDefault="00000000">
            <w:pPr>
              <w:pStyle w:val="TableParagraph"/>
              <w:spacing w:before="46" w:line="233" w:lineRule="exact"/>
              <w:ind w:right="478"/>
              <w:jc w:val="right"/>
            </w:pPr>
            <w:r>
              <w:t>13</w:t>
            </w:r>
            <w:r>
              <w:rPr>
                <w:spacing w:val="-1"/>
              </w:rPr>
              <w:t xml:space="preserve"> </w:t>
            </w:r>
            <w:r>
              <w:t>500</w:t>
            </w:r>
          </w:p>
        </w:tc>
      </w:tr>
      <w:tr w:rsidR="00A24800" w14:paraId="3D886F55" w14:textId="77777777" w:rsidTr="00A823A8">
        <w:trPr>
          <w:trHeight w:val="905"/>
        </w:trPr>
        <w:tc>
          <w:tcPr>
            <w:tcW w:w="1620" w:type="dxa"/>
            <w:vMerge/>
            <w:tcBorders>
              <w:top w:val="nil"/>
            </w:tcBorders>
          </w:tcPr>
          <w:p w14:paraId="33666D4C" w14:textId="77777777" w:rsidR="00A24800" w:rsidRDefault="00A24800">
            <w:pPr>
              <w:rPr>
                <w:sz w:val="2"/>
                <w:szCs w:val="2"/>
              </w:rPr>
            </w:pPr>
          </w:p>
        </w:tc>
        <w:tc>
          <w:tcPr>
            <w:tcW w:w="4627" w:type="dxa"/>
          </w:tcPr>
          <w:p w14:paraId="7B7BBD7E" w14:textId="77777777" w:rsidR="00A24800" w:rsidRDefault="00000000">
            <w:pPr>
              <w:pStyle w:val="TableParagraph"/>
              <w:spacing w:line="251" w:lineRule="exact"/>
              <w:ind w:left="71"/>
            </w:pPr>
            <w:r>
              <w:t>Grohe BauFlow</w:t>
            </w:r>
            <w:r>
              <w:rPr>
                <w:spacing w:val="-3"/>
              </w:rPr>
              <w:t xml:space="preserve"> </w:t>
            </w:r>
            <w:r>
              <w:t>mosdó</w:t>
            </w:r>
            <w:r>
              <w:rPr>
                <w:spacing w:val="-2"/>
              </w:rPr>
              <w:t xml:space="preserve"> </w:t>
            </w:r>
            <w:r>
              <w:t>csaptelep, egykaros,</w:t>
            </w:r>
          </w:p>
          <w:p w14:paraId="55219684" w14:textId="77777777" w:rsidR="00A24800" w:rsidRDefault="00000000">
            <w:pPr>
              <w:pStyle w:val="TableParagraph"/>
              <w:spacing w:line="252" w:lineRule="exact"/>
              <w:ind w:left="71" w:right="1136"/>
            </w:pPr>
            <w:r>
              <w:t>műanyag leeresztőszeleppel, króm –</w:t>
            </w:r>
            <w:r>
              <w:rPr>
                <w:spacing w:val="-52"/>
              </w:rPr>
              <w:t xml:space="preserve"> </w:t>
            </w:r>
            <w:r>
              <w:t>GRO_23751000</w:t>
            </w:r>
          </w:p>
        </w:tc>
        <w:tc>
          <w:tcPr>
            <w:tcW w:w="524" w:type="dxa"/>
          </w:tcPr>
          <w:p w14:paraId="049816A8" w14:textId="77777777" w:rsidR="00A24800" w:rsidRDefault="00A24800">
            <w:pPr>
              <w:pStyle w:val="TableParagraph"/>
            </w:pPr>
          </w:p>
        </w:tc>
        <w:tc>
          <w:tcPr>
            <w:tcW w:w="677" w:type="dxa"/>
          </w:tcPr>
          <w:p w14:paraId="59A9D032" w14:textId="77777777" w:rsidR="00A24800" w:rsidRDefault="00A24800">
            <w:pPr>
              <w:pStyle w:val="TableParagraph"/>
              <w:rPr>
                <w:b/>
                <w:sz w:val="24"/>
              </w:rPr>
            </w:pPr>
          </w:p>
          <w:p w14:paraId="62A4EB99" w14:textId="77777777" w:rsidR="00A24800" w:rsidRDefault="00A2480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BEF39D3" w14:textId="77777777" w:rsidR="00A24800" w:rsidRDefault="00000000">
            <w:pPr>
              <w:pStyle w:val="TableParagraph"/>
              <w:spacing w:line="233" w:lineRule="exact"/>
              <w:ind w:left="71"/>
            </w:pPr>
            <w:r>
              <w:t>db</w:t>
            </w:r>
          </w:p>
        </w:tc>
        <w:tc>
          <w:tcPr>
            <w:tcW w:w="1851" w:type="dxa"/>
          </w:tcPr>
          <w:p w14:paraId="538A4D69" w14:textId="77777777" w:rsidR="00A24800" w:rsidRDefault="00A24800">
            <w:pPr>
              <w:pStyle w:val="TableParagraph"/>
              <w:rPr>
                <w:b/>
                <w:sz w:val="24"/>
              </w:rPr>
            </w:pPr>
          </w:p>
          <w:p w14:paraId="7BC8956D" w14:textId="77777777" w:rsidR="00A24800" w:rsidRDefault="00A2480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9196018" w14:textId="77777777" w:rsidR="00A24800" w:rsidRDefault="00000000">
            <w:pPr>
              <w:pStyle w:val="TableParagraph"/>
              <w:spacing w:line="233" w:lineRule="exact"/>
              <w:ind w:right="478"/>
              <w:jc w:val="right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500</w:t>
            </w:r>
          </w:p>
        </w:tc>
      </w:tr>
      <w:tr w:rsidR="00A24800" w14:paraId="68A28385" w14:textId="77777777" w:rsidTr="00A823A8">
        <w:trPr>
          <w:trHeight w:val="358"/>
        </w:trPr>
        <w:tc>
          <w:tcPr>
            <w:tcW w:w="1620" w:type="dxa"/>
          </w:tcPr>
          <w:p w14:paraId="3623D7F6" w14:textId="77777777" w:rsidR="00A24800" w:rsidRDefault="00000000">
            <w:pPr>
              <w:pStyle w:val="TableParagraph"/>
              <w:spacing w:before="22"/>
              <w:ind w:left="364"/>
            </w:pPr>
            <w:r>
              <w:t>Kézmosó</w:t>
            </w:r>
          </w:p>
        </w:tc>
        <w:tc>
          <w:tcPr>
            <w:tcW w:w="4627" w:type="dxa"/>
          </w:tcPr>
          <w:p w14:paraId="1820C82B" w14:textId="77777777" w:rsidR="00A24800" w:rsidRDefault="00000000">
            <w:pPr>
              <w:pStyle w:val="TableParagraph"/>
              <w:spacing w:before="46" w:line="236" w:lineRule="exact"/>
              <w:ind w:left="71"/>
            </w:pPr>
            <w:r>
              <w:t>Alföldi Bázis</w:t>
            </w:r>
            <w:r>
              <w:rPr>
                <w:spacing w:val="-1"/>
              </w:rPr>
              <w:t xml:space="preserve"> </w:t>
            </w:r>
            <w:r>
              <w:t>4145/45</w:t>
            </w:r>
            <w:r>
              <w:rPr>
                <w:spacing w:val="-1"/>
              </w:rPr>
              <w:t xml:space="preserve"> </w:t>
            </w:r>
            <w:r>
              <w:t>45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4"/>
              </w:rPr>
              <w:t xml:space="preserve"> </w:t>
            </w:r>
            <w:r>
              <w:t>36</w:t>
            </w:r>
            <w:r>
              <w:rPr>
                <w:spacing w:val="-1"/>
              </w:rPr>
              <w:t xml:space="preserve"> </w:t>
            </w:r>
            <w:r>
              <w:t>cm</w:t>
            </w:r>
            <w:r>
              <w:rPr>
                <w:spacing w:val="-3"/>
              </w:rPr>
              <w:t xml:space="preserve"> </w:t>
            </w:r>
            <w:r>
              <w:t>mosdó</w:t>
            </w:r>
          </w:p>
        </w:tc>
        <w:tc>
          <w:tcPr>
            <w:tcW w:w="524" w:type="dxa"/>
          </w:tcPr>
          <w:p w14:paraId="3CABDE42" w14:textId="77777777" w:rsidR="00A24800" w:rsidRDefault="00A24800">
            <w:pPr>
              <w:pStyle w:val="TableParagraph"/>
            </w:pPr>
          </w:p>
        </w:tc>
        <w:tc>
          <w:tcPr>
            <w:tcW w:w="677" w:type="dxa"/>
          </w:tcPr>
          <w:p w14:paraId="287A4C24" w14:textId="77777777" w:rsidR="00A24800" w:rsidRDefault="00000000">
            <w:pPr>
              <w:pStyle w:val="TableParagraph"/>
              <w:spacing w:before="46" w:line="236" w:lineRule="exact"/>
              <w:ind w:left="71"/>
            </w:pPr>
            <w:r>
              <w:t>db</w:t>
            </w:r>
          </w:p>
        </w:tc>
        <w:tc>
          <w:tcPr>
            <w:tcW w:w="1851" w:type="dxa"/>
          </w:tcPr>
          <w:p w14:paraId="76C7C376" w14:textId="77777777" w:rsidR="00A24800" w:rsidRDefault="00000000">
            <w:pPr>
              <w:pStyle w:val="TableParagraph"/>
              <w:spacing w:before="46" w:line="236" w:lineRule="exact"/>
              <w:ind w:right="478"/>
              <w:jc w:val="right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700</w:t>
            </w:r>
          </w:p>
        </w:tc>
      </w:tr>
    </w:tbl>
    <w:tbl>
      <w:tblPr>
        <w:tblStyle w:val="TableNormal"/>
        <w:tblpPr w:leftFromText="141" w:rightFromText="141" w:vertAnchor="text" w:horzAnchor="page" w:tblpXSpec="center" w:tblpY="595"/>
        <w:tblW w:w="90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4488"/>
        <w:gridCol w:w="503"/>
        <w:gridCol w:w="652"/>
        <w:gridCol w:w="1795"/>
      </w:tblGrid>
      <w:tr w:rsidR="00BF425E" w14:paraId="150771F8" w14:textId="77777777" w:rsidTr="00BF425E">
        <w:trPr>
          <w:trHeight w:val="22"/>
        </w:trPr>
        <w:tc>
          <w:tcPr>
            <w:tcW w:w="1570" w:type="dxa"/>
          </w:tcPr>
          <w:p w14:paraId="73EF0318" w14:textId="77777777" w:rsidR="00A823A8" w:rsidRDefault="00A823A8" w:rsidP="00BF425E">
            <w:pPr>
              <w:pStyle w:val="TableParagraph"/>
            </w:pPr>
          </w:p>
        </w:tc>
        <w:tc>
          <w:tcPr>
            <w:tcW w:w="4488" w:type="dxa"/>
          </w:tcPr>
          <w:p w14:paraId="3356B624" w14:textId="77777777" w:rsidR="00A823A8" w:rsidRDefault="00A823A8" w:rsidP="00A823A8">
            <w:pPr>
              <w:pStyle w:val="TableParagraph"/>
              <w:ind w:left="71" w:right="451"/>
            </w:pPr>
            <w:r>
              <w:t>Grohe BauFlow mosdó csaptelep, egykaros,</w:t>
            </w:r>
            <w:r>
              <w:rPr>
                <w:spacing w:val="-52"/>
              </w:rPr>
              <w:t xml:space="preserve"> </w:t>
            </w:r>
            <w:r>
              <w:t>műanyag</w:t>
            </w:r>
            <w:r>
              <w:rPr>
                <w:spacing w:val="-3"/>
              </w:rPr>
              <w:t xml:space="preserve"> </w:t>
            </w:r>
            <w:r>
              <w:t>leeresztőszeleppel, króm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209657D3" w14:textId="77777777" w:rsidR="00A823A8" w:rsidRDefault="00A823A8" w:rsidP="00A823A8">
            <w:pPr>
              <w:pStyle w:val="TableParagraph"/>
              <w:spacing w:line="233" w:lineRule="exact"/>
              <w:ind w:left="71"/>
            </w:pPr>
            <w:r>
              <w:t>GRO_23751000</w:t>
            </w:r>
          </w:p>
        </w:tc>
        <w:tc>
          <w:tcPr>
            <w:tcW w:w="503" w:type="dxa"/>
          </w:tcPr>
          <w:p w14:paraId="42B3FDD6" w14:textId="77777777" w:rsidR="00A823A8" w:rsidRDefault="00A823A8" w:rsidP="00A823A8">
            <w:pPr>
              <w:pStyle w:val="TableParagraph"/>
            </w:pPr>
          </w:p>
        </w:tc>
        <w:tc>
          <w:tcPr>
            <w:tcW w:w="652" w:type="dxa"/>
          </w:tcPr>
          <w:p w14:paraId="0E1DDFD3" w14:textId="77777777" w:rsidR="00A823A8" w:rsidRDefault="00A823A8" w:rsidP="00A823A8">
            <w:pPr>
              <w:pStyle w:val="TableParagraph"/>
              <w:rPr>
                <w:b/>
                <w:sz w:val="24"/>
              </w:rPr>
            </w:pPr>
          </w:p>
          <w:p w14:paraId="2B205667" w14:textId="77777777" w:rsidR="00A823A8" w:rsidRDefault="00A823A8" w:rsidP="00A823A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29F8277" w14:textId="77777777" w:rsidR="00A823A8" w:rsidRDefault="00A823A8" w:rsidP="00A823A8">
            <w:pPr>
              <w:pStyle w:val="TableParagraph"/>
              <w:spacing w:line="233" w:lineRule="exact"/>
              <w:ind w:left="71"/>
            </w:pPr>
            <w:r>
              <w:t>db</w:t>
            </w:r>
          </w:p>
        </w:tc>
        <w:tc>
          <w:tcPr>
            <w:tcW w:w="1795" w:type="dxa"/>
          </w:tcPr>
          <w:p w14:paraId="0C5CC8EE" w14:textId="77777777" w:rsidR="00A823A8" w:rsidRDefault="00A823A8" w:rsidP="00A823A8">
            <w:pPr>
              <w:pStyle w:val="TableParagraph"/>
              <w:rPr>
                <w:b/>
                <w:sz w:val="24"/>
              </w:rPr>
            </w:pPr>
          </w:p>
          <w:p w14:paraId="5E9500B1" w14:textId="77777777" w:rsidR="00A823A8" w:rsidRDefault="00A823A8" w:rsidP="00A823A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54862EA" w14:textId="77777777" w:rsidR="00A823A8" w:rsidRDefault="00A823A8" w:rsidP="00A823A8">
            <w:pPr>
              <w:pStyle w:val="TableParagraph"/>
              <w:spacing w:line="233" w:lineRule="exact"/>
              <w:ind w:left="681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500</w:t>
            </w:r>
          </w:p>
        </w:tc>
      </w:tr>
      <w:tr w:rsidR="00BF425E" w14:paraId="118A3D01" w14:textId="77777777" w:rsidTr="00BF425E">
        <w:trPr>
          <w:trHeight w:val="17"/>
        </w:trPr>
        <w:tc>
          <w:tcPr>
            <w:tcW w:w="1570" w:type="dxa"/>
            <w:vMerge w:val="restart"/>
          </w:tcPr>
          <w:p w14:paraId="59ABEB18" w14:textId="77777777" w:rsidR="00A823A8" w:rsidRDefault="00A823A8" w:rsidP="00A823A8">
            <w:pPr>
              <w:pStyle w:val="TableParagraph"/>
              <w:rPr>
                <w:b/>
                <w:sz w:val="24"/>
              </w:rPr>
            </w:pPr>
          </w:p>
          <w:p w14:paraId="3366D3CF" w14:textId="77777777" w:rsidR="00A823A8" w:rsidRDefault="00A823A8" w:rsidP="00A823A8">
            <w:pPr>
              <w:pStyle w:val="TableParagraph"/>
              <w:rPr>
                <w:b/>
                <w:sz w:val="24"/>
              </w:rPr>
            </w:pPr>
          </w:p>
          <w:p w14:paraId="0AD868BF" w14:textId="77777777" w:rsidR="00A823A8" w:rsidRDefault="00A823A8" w:rsidP="00A823A8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B3711DF" w14:textId="77777777" w:rsidR="00A823A8" w:rsidRDefault="00A823A8" w:rsidP="00A823A8">
            <w:pPr>
              <w:pStyle w:val="TableParagraph"/>
              <w:ind w:left="574" w:right="559"/>
              <w:jc w:val="center"/>
            </w:pPr>
            <w:r>
              <w:t>WC</w:t>
            </w:r>
          </w:p>
        </w:tc>
        <w:tc>
          <w:tcPr>
            <w:tcW w:w="4488" w:type="dxa"/>
          </w:tcPr>
          <w:p w14:paraId="7AB57179" w14:textId="77777777" w:rsidR="00A823A8" w:rsidRDefault="00A823A8" w:rsidP="00A823A8">
            <w:pPr>
              <w:pStyle w:val="TableParagraph"/>
              <w:spacing w:before="75" w:line="252" w:lineRule="exact"/>
              <w:ind w:left="71" w:right="260"/>
            </w:pPr>
            <w:r>
              <w:t>ALCADRAIN AM101/1120 Sádromodul WC</w:t>
            </w:r>
            <w:r>
              <w:rPr>
                <w:spacing w:val="-52"/>
              </w:rPr>
              <w:t xml:space="preserve"> </w:t>
            </w:r>
            <w:r>
              <w:t>szerelőelem</w:t>
            </w:r>
            <w:r>
              <w:rPr>
                <w:spacing w:val="-3"/>
              </w:rPr>
              <w:t xml:space="preserve"> </w:t>
            </w:r>
            <w:r>
              <w:t>tartállyal, szerelt</w:t>
            </w:r>
            <w:r>
              <w:rPr>
                <w:spacing w:val="-3"/>
              </w:rPr>
              <w:t xml:space="preserve"> </w:t>
            </w:r>
            <w:r>
              <w:t>falhoz</w:t>
            </w:r>
          </w:p>
        </w:tc>
        <w:tc>
          <w:tcPr>
            <w:tcW w:w="503" w:type="dxa"/>
          </w:tcPr>
          <w:p w14:paraId="1DCF2A84" w14:textId="77777777" w:rsidR="00A823A8" w:rsidRDefault="00A823A8" w:rsidP="00A823A8">
            <w:pPr>
              <w:pStyle w:val="TableParagraph"/>
            </w:pPr>
          </w:p>
        </w:tc>
        <w:tc>
          <w:tcPr>
            <w:tcW w:w="652" w:type="dxa"/>
          </w:tcPr>
          <w:p w14:paraId="2F9ED1A9" w14:textId="77777777" w:rsidR="00A823A8" w:rsidRDefault="00A823A8" w:rsidP="00A823A8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ADE13B6" w14:textId="77777777" w:rsidR="00A823A8" w:rsidRDefault="00A823A8" w:rsidP="00A823A8">
            <w:pPr>
              <w:pStyle w:val="TableParagraph"/>
              <w:spacing w:line="233" w:lineRule="exact"/>
              <w:ind w:left="71"/>
            </w:pPr>
            <w:r>
              <w:t>db</w:t>
            </w:r>
          </w:p>
        </w:tc>
        <w:tc>
          <w:tcPr>
            <w:tcW w:w="1795" w:type="dxa"/>
          </w:tcPr>
          <w:p w14:paraId="34A72CB9" w14:textId="77777777" w:rsidR="00A823A8" w:rsidRDefault="00A823A8" w:rsidP="00A823A8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C6B7593" w14:textId="77777777" w:rsidR="00A823A8" w:rsidRDefault="00A823A8" w:rsidP="00A823A8">
            <w:pPr>
              <w:pStyle w:val="TableParagraph"/>
              <w:spacing w:line="233" w:lineRule="exact"/>
              <w:ind w:left="681"/>
            </w:pPr>
            <w:r>
              <w:t>33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</w:tr>
      <w:tr w:rsidR="00BF425E" w14:paraId="5115F39C" w14:textId="77777777" w:rsidTr="00BF425E">
        <w:trPr>
          <w:trHeight w:val="7"/>
        </w:trPr>
        <w:tc>
          <w:tcPr>
            <w:tcW w:w="1570" w:type="dxa"/>
            <w:vMerge/>
          </w:tcPr>
          <w:p w14:paraId="7F531677" w14:textId="77777777" w:rsidR="00A823A8" w:rsidRDefault="00A823A8" w:rsidP="00A823A8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</w:tcPr>
          <w:p w14:paraId="3191E1E5" w14:textId="77777777" w:rsidR="00A823A8" w:rsidRDefault="00A823A8" w:rsidP="00A823A8">
            <w:pPr>
              <w:pStyle w:val="TableParagraph"/>
              <w:spacing w:before="46" w:line="233" w:lineRule="exact"/>
              <w:ind w:left="71"/>
            </w:pPr>
            <w:r>
              <w:t>Alcaplast</w:t>
            </w:r>
            <w:r>
              <w:rPr>
                <w:spacing w:val="-2"/>
              </w:rPr>
              <w:t xml:space="preserve"> </w:t>
            </w:r>
            <w:r>
              <w:t>M70</w:t>
            </w:r>
            <w:r>
              <w:rPr>
                <w:spacing w:val="-2"/>
              </w:rPr>
              <w:t xml:space="preserve"> </w:t>
            </w:r>
            <w:r>
              <w:t>nyomólap</w:t>
            </w:r>
            <w:r>
              <w:rPr>
                <w:spacing w:val="-3"/>
              </w:rPr>
              <w:t xml:space="preserve"> </w:t>
            </w:r>
            <w:r>
              <w:t>fehér</w:t>
            </w:r>
          </w:p>
        </w:tc>
        <w:tc>
          <w:tcPr>
            <w:tcW w:w="503" w:type="dxa"/>
          </w:tcPr>
          <w:p w14:paraId="4493E209" w14:textId="77777777" w:rsidR="00A823A8" w:rsidRDefault="00A823A8" w:rsidP="00A823A8">
            <w:pPr>
              <w:pStyle w:val="TableParagraph"/>
            </w:pPr>
          </w:p>
        </w:tc>
        <w:tc>
          <w:tcPr>
            <w:tcW w:w="652" w:type="dxa"/>
          </w:tcPr>
          <w:p w14:paraId="785356EC" w14:textId="77777777" w:rsidR="00A823A8" w:rsidRDefault="00A823A8" w:rsidP="00A823A8">
            <w:pPr>
              <w:pStyle w:val="TableParagraph"/>
              <w:spacing w:before="46" w:line="233" w:lineRule="exact"/>
              <w:ind w:left="71"/>
            </w:pPr>
            <w:r>
              <w:t>db</w:t>
            </w:r>
          </w:p>
        </w:tc>
        <w:tc>
          <w:tcPr>
            <w:tcW w:w="1795" w:type="dxa"/>
          </w:tcPr>
          <w:p w14:paraId="303A8BE7" w14:textId="77777777" w:rsidR="00A823A8" w:rsidRDefault="00A823A8" w:rsidP="00A823A8">
            <w:pPr>
              <w:pStyle w:val="TableParagraph"/>
              <w:spacing w:before="46" w:line="233" w:lineRule="exact"/>
              <w:ind w:right="478"/>
              <w:jc w:val="right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800</w:t>
            </w:r>
          </w:p>
        </w:tc>
      </w:tr>
      <w:tr w:rsidR="00BF425E" w14:paraId="3D42F0EC" w14:textId="77777777" w:rsidTr="00BF425E">
        <w:trPr>
          <w:trHeight w:val="17"/>
        </w:trPr>
        <w:tc>
          <w:tcPr>
            <w:tcW w:w="1570" w:type="dxa"/>
            <w:vMerge/>
          </w:tcPr>
          <w:p w14:paraId="522F8794" w14:textId="77777777" w:rsidR="00A823A8" w:rsidRDefault="00A823A8" w:rsidP="00A823A8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</w:tcPr>
          <w:p w14:paraId="047125CA" w14:textId="77777777" w:rsidR="00A823A8" w:rsidRDefault="00A823A8" w:rsidP="00A823A8">
            <w:pPr>
              <w:pStyle w:val="TableParagraph"/>
              <w:spacing w:before="78" w:line="252" w:lineRule="exact"/>
              <w:ind w:left="71"/>
            </w:pPr>
            <w:r>
              <w:t>Alföldi 4056/59 Saval</w:t>
            </w:r>
            <w:r>
              <w:rPr>
                <w:spacing w:val="1"/>
              </w:rPr>
              <w:t xml:space="preserve"> </w:t>
            </w:r>
            <w:r>
              <w:t>mélyöblítésű fali WC</w:t>
            </w:r>
            <w:r>
              <w:rPr>
                <w:spacing w:val="-52"/>
              </w:rPr>
              <w:t xml:space="preserve"> </w:t>
            </w:r>
            <w:r>
              <w:t>csésze</w:t>
            </w:r>
          </w:p>
        </w:tc>
        <w:tc>
          <w:tcPr>
            <w:tcW w:w="503" w:type="dxa"/>
          </w:tcPr>
          <w:p w14:paraId="03C374E1" w14:textId="77777777" w:rsidR="00A823A8" w:rsidRDefault="00A823A8" w:rsidP="00A823A8">
            <w:pPr>
              <w:pStyle w:val="TableParagraph"/>
            </w:pPr>
          </w:p>
        </w:tc>
        <w:tc>
          <w:tcPr>
            <w:tcW w:w="652" w:type="dxa"/>
          </w:tcPr>
          <w:p w14:paraId="7C677B94" w14:textId="77777777" w:rsidR="00A823A8" w:rsidRDefault="00A823A8" w:rsidP="00A823A8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8FCE48A" w14:textId="77777777" w:rsidR="00A823A8" w:rsidRDefault="00A823A8" w:rsidP="00A823A8">
            <w:pPr>
              <w:pStyle w:val="TableParagraph"/>
              <w:spacing w:line="236" w:lineRule="exact"/>
              <w:ind w:left="71"/>
            </w:pPr>
            <w:r>
              <w:t>db</w:t>
            </w:r>
          </w:p>
        </w:tc>
        <w:tc>
          <w:tcPr>
            <w:tcW w:w="1795" w:type="dxa"/>
          </w:tcPr>
          <w:p w14:paraId="08D83AB5" w14:textId="77777777" w:rsidR="00A823A8" w:rsidRDefault="00A823A8" w:rsidP="00A823A8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A50EA8C" w14:textId="77777777" w:rsidR="00A823A8" w:rsidRDefault="00A823A8" w:rsidP="00A823A8">
            <w:pPr>
              <w:pStyle w:val="TableParagraph"/>
              <w:spacing w:line="236" w:lineRule="exact"/>
              <w:ind w:left="681"/>
            </w:pPr>
            <w:r>
              <w:t>18</w:t>
            </w:r>
            <w:r>
              <w:rPr>
                <w:spacing w:val="-1"/>
              </w:rPr>
              <w:t xml:space="preserve"> </w:t>
            </w:r>
            <w:r>
              <w:t>900</w:t>
            </w:r>
          </w:p>
        </w:tc>
      </w:tr>
      <w:tr w:rsidR="00BF425E" w14:paraId="6B2925C9" w14:textId="77777777" w:rsidTr="00BF425E">
        <w:trPr>
          <w:trHeight w:val="7"/>
        </w:trPr>
        <w:tc>
          <w:tcPr>
            <w:tcW w:w="1570" w:type="dxa"/>
            <w:vMerge/>
          </w:tcPr>
          <w:p w14:paraId="4C21756F" w14:textId="77777777" w:rsidR="00A823A8" w:rsidRDefault="00A823A8" w:rsidP="00A823A8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</w:tcPr>
          <w:p w14:paraId="3AA30C26" w14:textId="77777777" w:rsidR="00A823A8" w:rsidRDefault="00A823A8" w:rsidP="00A823A8">
            <w:pPr>
              <w:pStyle w:val="TableParagraph"/>
              <w:spacing w:before="44" w:line="236" w:lineRule="exact"/>
              <w:ind w:left="71"/>
            </w:pPr>
            <w:r>
              <w:t>Fix</w:t>
            </w:r>
            <w:r>
              <w:rPr>
                <w:spacing w:val="-1"/>
              </w:rPr>
              <w:t xml:space="preserve"> </w:t>
            </w:r>
            <w:r>
              <w:t>trend</w:t>
            </w:r>
            <w:r>
              <w:rPr>
                <w:spacing w:val="-2"/>
              </w:rPr>
              <w:t xml:space="preserve"> </w:t>
            </w:r>
            <w:r>
              <w:t>wc</w:t>
            </w:r>
            <w:r>
              <w:rPr>
                <w:spacing w:val="-1"/>
              </w:rPr>
              <w:t xml:space="preserve"> </w:t>
            </w:r>
            <w:r>
              <w:t>ülőke</w:t>
            </w:r>
          </w:p>
        </w:tc>
        <w:tc>
          <w:tcPr>
            <w:tcW w:w="503" w:type="dxa"/>
          </w:tcPr>
          <w:p w14:paraId="1C15EC11" w14:textId="77777777" w:rsidR="00A823A8" w:rsidRDefault="00A823A8" w:rsidP="00A823A8">
            <w:pPr>
              <w:pStyle w:val="TableParagraph"/>
            </w:pPr>
          </w:p>
        </w:tc>
        <w:tc>
          <w:tcPr>
            <w:tcW w:w="652" w:type="dxa"/>
          </w:tcPr>
          <w:p w14:paraId="100E0EFC" w14:textId="77777777" w:rsidR="00A823A8" w:rsidRDefault="00A823A8" w:rsidP="00A823A8">
            <w:pPr>
              <w:pStyle w:val="TableParagraph"/>
              <w:spacing w:before="44" w:line="236" w:lineRule="exact"/>
              <w:ind w:left="71"/>
            </w:pPr>
            <w:r>
              <w:t>db</w:t>
            </w:r>
          </w:p>
        </w:tc>
        <w:tc>
          <w:tcPr>
            <w:tcW w:w="1795" w:type="dxa"/>
          </w:tcPr>
          <w:p w14:paraId="0661A5FA" w14:textId="77777777" w:rsidR="00A823A8" w:rsidRDefault="00A823A8" w:rsidP="00A823A8">
            <w:pPr>
              <w:pStyle w:val="TableParagraph"/>
              <w:spacing w:before="44" w:line="236" w:lineRule="exact"/>
              <w:ind w:right="478"/>
              <w:jc w:val="right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</w:tr>
      <w:tr w:rsidR="00BF425E" w14:paraId="1AF52313" w14:textId="77777777" w:rsidTr="00BF425E">
        <w:trPr>
          <w:trHeight w:val="19"/>
        </w:trPr>
        <w:tc>
          <w:tcPr>
            <w:tcW w:w="1570" w:type="dxa"/>
            <w:vMerge w:val="restart"/>
          </w:tcPr>
          <w:p w14:paraId="249B722D" w14:textId="77777777" w:rsidR="00A823A8" w:rsidRDefault="00A823A8" w:rsidP="00A823A8">
            <w:pPr>
              <w:pStyle w:val="TableParagraph"/>
              <w:rPr>
                <w:b/>
                <w:sz w:val="24"/>
              </w:rPr>
            </w:pPr>
          </w:p>
          <w:p w14:paraId="7A780063" w14:textId="77777777" w:rsidR="00A823A8" w:rsidRDefault="00A823A8" w:rsidP="00A823A8">
            <w:pPr>
              <w:pStyle w:val="TableParagraph"/>
              <w:rPr>
                <w:b/>
                <w:sz w:val="24"/>
              </w:rPr>
            </w:pPr>
          </w:p>
          <w:p w14:paraId="68B3C036" w14:textId="77777777" w:rsidR="00A823A8" w:rsidRDefault="00A823A8" w:rsidP="00A823A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2E1C756" w14:textId="77777777" w:rsidR="00A823A8" w:rsidRDefault="00A823A8" w:rsidP="00A823A8">
            <w:pPr>
              <w:pStyle w:val="TableParagraph"/>
              <w:ind w:left="443"/>
            </w:pPr>
            <w:r>
              <w:t>Zuhany</w:t>
            </w:r>
          </w:p>
        </w:tc>
        <w:tc>
          <w:tcPr>
            <w:tcW w:w="4488" w:type="dxa"/>
          </w:tcPr>
          <w:p w14:paraId="3AA9016A" w14:textId="77777777" w:rsidR="00A823A8" w:rsidRDefault="00A823A8" w:rsidP="00A823A8">
            <w:pPr>
              <w:pStyle w:val="TableParagraph"/>
              <w:spacing w:before="184" w:line="252" w:lineRule="exact"/>
              <w:ind w:left="71"/>
            </w:pPr>
            <w:r>
              <w:t>ALCADRAIN</w:t>
            </w:r>
            <w:r>
              <w:rPr>
                <w:spacing w:val="-3"/>
              </w:rPr>
              <w:t xml:space="preserve"> </w:t>
            </w:r>
            <w:r>
              <w:t>APZ10-650M</w:t>
            </w:r>
            <w:r>
              <w:rPr>
                <w:spacing w:val="-2"/>
              </w:rPr>
              <w:t xml:space="preserve"> </w:t>
            </w:r>
            <w:r>
              <w:t>Simple</w:t>
            </w:r>
          </w:p>
          <w:p w14:paraId="00A80AD1" w14:textId="77777777" w:rsidR="00A823A8" w:rsidRDefault="00A823A8" w:rsidP="00A823A8">
            <w:pPr>
              <w:pStyle w:val="TableParagraph"/>
              <w:spacing w:line="233" w:lineRule="exact"/>
              <w:ind w:left="71"/>
            </w:pPr>
            <w:r>
              <w:t>zuhanyfolyóka</w:t>
            </w:r>
            <w:r>
              <w:rPr>
                <w:spacing w:val="-2"/>
              </w:rPr>
              <w:t xml:space="preserve"> </w:t>
            </w:r>
            <w:r>
              <w:t>normál,</w:t>
            </w:r>
            <w:r>
              <w:rPr>
                <w:spacing w:val="-1"/>
              </w:rPr>
              <w:t xml:space="preserve"> </w:t>
            </w:r>
            <w:r>
              <w:t>inox</w:t>
            </w:r>
            <w:r>
              <w:rPr>
                <w:spacing w:val="-2"/>
              </w:rPr>
              <w:t xml:space="preserve"> </w:t>
            </w:r>
            <w:r>
              <w:t>ráccsal 650</w:t>
            </w:r>
            <w:r>
              <w:rPr>
                <w:spacing w:val="-4"/>
              </w:rPr>
              <w:t xml:space="preserve"> </w:t>
            </w:r>
            <w:r>
              <w:t>mm</w:t>
            </w:r>
          </w:p>
        </w:tc>
        <w:tc>
          <w:tcPr>
            <w:tcW w:w="503" w:type="dxa"/>
          </w:tcPr>
          <w:p w14:paraId="49B39618" w14:textId="77777777" w:rsidR="00A823A8" w:rsidRDefault="00A823A8" w:rsidP="00A823A8">
            <w:pPr>
              <w:pStyle w:val="TableParagraph"/>
            </w:pPr>
          </w:p>
        </w:tc>
        <w:tc>
          <w:tcPr>
            <w:tcW w:w="652" w:type="dxa"/>
          </w:tcPr>
          <w:p w14:paraId="0991E9F8" w14:textId="77777777" w:rsidR="00A823A8" w:rsidRDefault="00A823A8" w:rsidP="00A823A8">
            <w:pPr>
              <w:pStyle w:val="TableParagraph"/>
              <w:rPr>
                <w:b/>
                <w:sz w:val="24"/>
              </w:rPr>
            </w:pPr>
          </w:p>
          <w:p w14:paraId="3DC98677" w14:textId="77777777" w:rsidR="00A823A8" w:rsidRDefault="00A823A8" w:rsidP="00A823A8">
            <w:pPr>
              <w:pStyle w:val="TableParagraph"/>
              <w:spacing w:before="160" w:line="233" w:lineRule="exact"/>
              <w:ind w:left="71"/>
            </w:pPr>
            <w:r>
              <w:t>db</w:t>
            </w:r>
          </w:p>
        </w:tc>
        <w:tc>
          <w:tcPr>
            <w:tcW w:w="1795" w:type="dxa"/>
          </w:tcPr>
          <w:p w14:paraId="773865FC" w14:textId="77777777" w:rsidR="00A823A8" w:rsidRDefault="00A823A8" w:rsidP="00A823A8">
            <w:pPr>
              <w:pStyle w:val="TableParagraph"/>
              <w:rPr>
                <w:b/>
                <w:sz w:val="24"/>
              </w:rPr>
            </w:pPr>
          </w:p>
          <w:p w14:paraId="49AD5DD2" w14:textId="77777777" w:rsidR="00A823A8" w:rsidRDefault="00A823A8" w:rsidP="00A823A8">
            <w:pPr>
              <w:pStyle w:val="TableParagraph"/>
              <w:spacing w:before="160" w:line="233" w:lineRule="exact"/>
              <w:ind w:left="681"/>
            </w:pPr>
            <w:r>
              <w:t>19</w:t>
            </w:r>
            <w:r>
              <w:rPr>
                <w:spacing w:val="-1"/>
              </w:rPr>
              <w:t xml:space="preserve"> </w:t>
            </w:r>
            <w:r>
              <w:t>500</w:t>
            </w:r>
          </w:p>
        </w:tc>
      </w:tr>
      <w:tr w:rsidR="00BF425E" w14:paraId="6F46E9D5" w14:textId="77777777" w:rsidTr="00BF425E">
        <w:trPr>
          <w:trHeight w:val="17"/>
        </w:trPr>
        <w:tc>
          <w:tcPr>
            <w:tcW w:w="1570" w:type="dxa"/>
            <w:vMerge/>
          </w:tcPr>
          <w:p w14:paraId="494F44F4" w14:textId="77777777" w:rsidR="00A823A8" w:rsidRDefault="00A823A8" w:rsidP="00A823A8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</w:tcPr>
          <w:p w14:paraId="01150F33" w14:textId="77777777" w:rsidR="00A823A8" w:rsidRDefault="00A823A8" w:rsidP="00A823A8">
            <w:pPr>
              <w:pStyle w:val="TableParagraph"/>
              <w:spacing w:before="78" w:line="252" w:lineRule="exact"/>
              <w:ind w:left="71" w:right="152"/>
            </w:pPr>
            <w:r>
              <w:t>Grohe BauFlow zuhany csaptelep, egykaros,</w:t>
            </w:r>
            <w:r>
              <w:rPr>
                <w:spacing w:val="1"/>
              </w:rPr>
              <w:t xml:space="preserve"> </w:t>
            </w:r>
            <w:r>
              <w:t>fali,</w:t>
            </w:r>
            <w:r>
              <w:rPr>
                <w:spacing w:val="-3"/>
              </w:rPr>
              <w:t xml:space="preserve"> </w:t>
            </w:r>
            <w:r>
              <w:t>króm,</w:t>
            </w:r>
            <w:r>
              <w:rPr>
                <w:spacing w:val="-2"/>
              </w:rPr>
              <w:t xml:space="preserve"> </w:t>
            </w:r>
            <w:r>
              <w:t>zuhanyszett</w:t>
            </w:r>
            <w:r>
              <w:rPr>
                <w:spacing w:val="-1"/>
              </w:rPr>
              <w:t xml:space="preserve"> </w:t>
            </w:r>
            <w:r>
              <w:t>nélküli</w:t>
            </w:r>
            <w:r>
              <w:rPr>
                <w:spacing w:val="-1"/>
              </w:rPr>
              <w:t xml:space="preserve"> </w:t>
            </w:r>
            <w:r>
              <w:t>GRO_23755000</w:t>
            </w:r>
          </w:p>
        </w:tc>
        <w:tc>
          <w:tcPr>
            <w:tcW w:w="503" w:type="dxa"/>
          </w:tcPr>
          <w:p w14:paraId="1FF4C0BD" w14:textId="77777777" w:rsidR="00A823A8" w:rsidRDefault="00A823A8" w:rsidP="00A823A8">
            <w:pPr>
              <w:pStyle w:val="TableParagraph"/>
            </w:pPr>
          </w:p>
        </w:tc>
        <w:tc>
          <w:tcPr>
            <w:tcW w:w="652" w:type="dxa"/>
          </w:tcPr>
          <w:p w14:paraId="0B92E8C2" w14:textId="77777777" w:rsidR="00A823A8" w:rsidRDefault="00A823A8" w:rsidP="00A823A8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DF80E24" w14:textId="77777777" w:rsidR="00A823A8" w:rsidRDefault="00A823A8" w:rsidP="00A823A8">
            <w:pPr>
              <w:pStyle w:val="TableParagraph"/>
              <w:spacing w:line="236" w:lineRule="exact"/>
              <w:ind w:left="71"/>
            </w:pPr>
            <w:r>
              <w:t>db</w:t>
            </w:r>
          </w:p>
        </w:tc>
        <w:tc>
          <w:tcPr>
            <w:tcW w:w="1795" w:type="dxa"/>
          </w:tcPr>
          <w:p w14:paraId="50434AFD" w14:textId="77777777" w:rsidR="00A823A8" w:rsidRDefault="00A823A8" w:rsidP="00A823A8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0A0AE2E" w14:textId="77777777" w:rsidR="00A823A8" w:rsidRDefault="00A823A8" w:rsidP="00A823A8">
            <w:pPr>
              <w:pStyle w:val="TableParagraph"/>
              <w:spacing w:line="236" w:lineRule="exact"/>
              <w:ind w:left="681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500</w:t>
            </w:r>
          </w:p>
        </w:tc>
      </w:tr>
      <w:tr w:rsidR="00BF425E" w14:paraId="3F36EC2A" w14:textId="77777777" w:rsidTr="00BF425E">
        <w:trPr>
          <w:trHeight w:val="17"/>
        </w:trPr>
        <w:tc>
          <w:tcPr>
            <w:tcW w:w="1570" w:type="dxa"/>
            <w:vMerge/>
          </w:tcPr>
          <w:p w14:paraId="0E858964" w14:textId="77777777" w:rsidR="00A823A8" w:rsidRDefault="00A823A8" w:rsidP="00A823A8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</w:tcPr>
          <w:p w14:paraId="33F4824B" w14:textId="77777777" w:rsidR="00A823A8" w:rsidRDefault="00A823A8" w:rsidP="00A823A8">
            <w:pPr>
              <w:pStyle w:val="TableParagraph"/>
              <w:spacing w:before="75" w:line="252" w:lineRule="exact"/>
              <w:ind w:left="71" w:right="365"/>
            </w:pPr>
            <w:r>
              <w:t>Grohe Tempesta 100 zuhanyszett 2 funkciós,</w:t>
            </w:r>
            <w:r>
              <w:rPr>
                <w:spacing w:val="-52"/>
              </w:rPr>
              <w:t xml:space="preserve"> </w:t>
            </w:r>
            <w:r>
              <w:t>600</w:t>
            </w:r>
            <w:r>
              <w:rPr>
                <w:spacing w:val="-1"/>
              </w:rPr>
              <w:t xml:space="preserve"> </w:t>
            </w:r>
            <w:r>
              <w:t>mm</w:t>
            </w:r>
            <w:r>
              <w:rPr>
                <w:spacing w:val="-2"/>
              </w:rPr>
              <w:t xml:space="preserve"> </w:t>
            </w:r>
            <w:r>
              <w:t>tartórúd GRO_27598001</w:t>
            </w:r>
          </w:p>
        </w:tc>
        <w:tc>
          <w:tcPr>
            <w:tcW w:w="503" w:type="dxa"/>
          </w:tcPr>
          <w:p w14:paraId="46373D3B" w14:textId="77777777" w:rsidR="00A823A8" w:rsidRDefault="00A823A8" w:rsidP="00A823A8">
            <w:pPr>
              <w:pStyle w:val="TableParagraph"/>
            </w:pPr>
          </w:p>
        </w:tc>
        <w:tc>
          <w:tcPr>
            <w:tcW w:w="652" w:type="dxa"/>
          </w:tcPr>
          <w:p w14:paraId="5034CCEF" w14:textId="77777777" w:rsidR="00A823A8" w:rsidRDefault="00A823A8" w:rsidP="00A823A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4A6D820" w14:textId="77777777" w:rsidR="00A823A8" w:rsidRDefault="00A823A8" w:rsidP="00A823A8">
            <w:pPr>
              <w:pStyle w:val="TableParagraph"/>
              <w:spacing w:line="236" w:lineRule="exact"/>
              <w:ind w:left="71"/>
            </w:pPr>
            <w:r>
              <w:t>db</w:t>
            </w:r>
          </w:p>
        </w:tc>
        <w:tc>
          <w:tcPr>
            <w:tcW w:w="1795" w:type="dxa"/>
          </w:tcPr>
          <w:p w14:paraId="5FBDFB4C" w14:textId="77777777" w:rsidR="00A823A8" w:rsidRDefault="00A823A8" w:rsidP="00A823A8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65E6AE1" w14:textId="77777777" w:rsidR="00A823A8" w:rsidRDefault="00A823A8" w:rsidP="00A823A8">
            <w:pPr>
              <w:pStyle w:val="TableParagraph"/>
              <w:spacing w:line="236" w:lineRule="exact"/>
              <w:ind w:left="681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500</w:t>
            </w:r>
          </w:p>
        </w:tc>
      </w:tr>
      <w:tr w:rsidR="00BF425E" w14:paraId="4C4A2712" w14:textId="77777777" w:rsidTr="00BF425E">
        <w:trPr>
          <w:trHeight w:val="7"/>
        </w:trPr>
        <w:tc>
          <w:tcPr>
            <w:tcW w:w="1570" w:type="dxa"/>
            <w:vMerge w:val="restart"/>
          </w:tcPr>
          <w:p w14:paraId="390EEA77" w14:textId="77777777" w:rsidR="00A823A8" w:rsidRDefault="00A823A8" w:rsidP="00A823A8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C459D97" w14:textId="77777777" w:rsidR="00A823A8" w:rsidRDefault="00A823A8" w:rsidP="00A823A8">
            <w:pPr>
              <w:pStyle w:val="TableParagraph"/>
              <w:ind w:left="574" w:right="563"/>
              <w:jc w:val="center"/>
            </w:pPr>
            <w:r>
              <w:t>Kád</w:t>
            </w:r>
          </w:p>
        </w:tc>
        <w:tc>
          <w:tcPr>
            <w:tcW w:w="4488" w:type="dxa"/>
          </w:tcPr>
          <w:p w14:paraId="65BB72D5" w14:textId="77777777" w:rsidR="00A823A8" w:rsidRDefault="00A823A8" w:rsidP="00A823A8">
            <w:pPr>
              <w:pStyle w:val="TableParagraph"/>
              <w:spacing w:before="46" w:line="233" w:lineRule="exact"/>
              <w:ind w:left="71"/>
            </w:pPr>
            <w:r>
              <w:t>Ravak Vanda II</w:t>
            </w:r>
            <w:r>
              <w:rPr>
                <w:spacing w:val="-2"/>
              </w:rPr>
              <w:t xml:space="preserve"> </w:t>
            </w:r>
            <w:r>
              <w:t>kád 170 x</w:t>
            </w:r>
            <w:r>
              <w:rPr>
                <w:spacing w:val="-2"/>
              </w:rPr>
              <w:t xml:space="preserve"> </w:t>
            </w:r>
            <w:r>
              <w:t>70 cm kádlábbal</w:t>
            </w:r>
          </w:p>
        </w:tc>
        <w:tc>
          <w:tcPr>
            <w:tcW w:w="503" w:type="dxa"/>
          </w:tcPr>
          <w:p w14:paraId="6331526F" w14:textId="77777777" w:rsidR="00A823A8" w:rsidRDefault="00A823A8" w:rsidP="00A823A8">
            <w:pPr>
              <w:pStyle w:val="TableParagraph"/>
            </w:pPr>
          </w:p>
        </w:tc>
        <w:tc>
          <w:tcPr>
            <w:tcW w:w="652" w:type="dxa"/>
          </w:tcPr>
          <w:p w14:paraId="76344C3B" w14:textId="77777777" w:rsidR="00A823A8" w:rsidRDefault="00A823A8" w:rsidP="00A823A8">
            <w:pPr>
              <w:pStyle w:val="TableParagraph"/>
              <w:spacing w:before="46" w:line="233" w:lineRule="exact"/>
              <w:ind w:left="71"/>
            </w:pPr>
            <w:r>
              <w:t>db</w:t>
            </w:r>
          </w:p>
        </w:tc>
        <w:tc>
          <w:tcPr>
            <w:tcW w:w="1795" w:type="dxa"/>
          </w:tcPr>
          <w:p w14:paraId="4F5D6074" w14:textId="77777777" w:rsidR="00A823A8" w:rsidRDefault="00A823A8" w:rsidP="00A823A8">
            <w:pPr>
              <w:pStyle w:val="TableParagraph"/>
              <w:spacing w:before="46" w:line="233" w:lineRule="exact"/>
              <w:ind w:left="681"/>
            </w:pPr>
            <w:r>
              <w:t>77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</w:tr>
      <w:tr w:rsidR="00BF425E" w14:paraId="28864F90" w14:textId="77777777" w:rsidTr="00BF425E">
        <w:trPr>
          <w:trHeight w:val="50"/>
        </w:trPr>
        <w:tc>
          <w:tcPr>
            <w:tcW w:w="1570" w:type="dxa"/>
            <w:vMerge/>
          </w:tcPr>
          <w:p w14:paraId="53C9AAB7" w14:textId="77777777" w:rsidR="00A823A8" w:rsidRDefault="00A823A8" w:rsidP="00A823A8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</w:tcPr>
          <w:p w14:paraId="7AA70BC3" w14:textId="77777777" w:rsidR="00A823A8" w:rsidRDefault="00A823A8" w:rsidP="00A823A8">
            <w:pPr>
              <w:pStyle w:val="TableParagraph"/>
              <w:spacing w:before="73" w:line="250" w:lineRule="atLeast"/>
              <w:ind w:left="71" w:right="316"/>
            </w:pPr>
            <w:r>
              <w:t>Grohe BauFlow kádtöltő csaptelep, egykaros,</w:t>
            </w:r>
            <w:r>
              <w:rPr>
                <w:spacing w:val="-52"/>
              </w:rPr>
              <w:t xml:space="preserve"> </w:t>
            </w:r>
            <w:r>
              <w:t>zuhanyszett</w:t>
            </w:r>
            <w:r>
              <w:rPr>
                <w:spacing w:val="-3"/>
              </w:rPr>
              <w:t xml:space="preserve"> </w:t>
            </w:r>
            <w:r>
              <w:t>nélkül</w:t>
            </w:r>
            <w:r>
              <w:rPr>
                <w:spacing w:val="1"/>
              </w:rPr>
              <w:t xml:space="preserve"> </w:t>
            </w:r>
            <w:r>
              <w:t>GRO_23756000</w:t>
            </w:r>
          </w:p>
        </w:tc>
        <w:tc>
          <w:tcPr>
            <w:tcW w:w="503" w:type="dxa"/>
          </w:tcPr>
          <w:p w14:paraId="757B3D82" w14:textId="77777777" w:rsidR="00A823A8" w:rsidRDefault="00A823A8" w:rsidP="00A823A8">
            <w:pPr>
              <w:pStyle w:val="TableParagraph"/>
            </w:pPr>
          </w:p>
        </w:tc>
        <w:tc>
          <w:tcPr>
            <w:tcW w:w="652" w:type="dxa"/>
          </w:tcPr>
          <w:p w14:paraId="13F3A63B" w14:textId="77777777" w:rsidR="00A823A8" w:rsidRDefault="00A823A8" w:rsidP="00A823A8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53CDE9C" w14:textId="77777777" w:rsidR="00A823A8" w:rsidRDefault="00A823A8" w:rsidP="00A823A8">
            <w:pPr>
              <w:pStyle w:val="TableParagraph"/>
              <w:spacing w:line="233" w:lineRule="exact"/>
              <w:ind w:left="71"/>
            </w:pPr>
            <w:r>
              <w:t>db</w:t>
            </w:r>
          </w:p>
        </w:tc>
        <w:tc>
          <w:tcPr>
            <w:tcW w:w="1795" w:type="dxa"/>
          </w:tcPr>
          <w:p w14:paraId="0B34AA7E" w14:textId="77777777" w:rsidR="00A823A8" w:rsidRDefault="00A823A8" w:rsidP="00A823A8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E7D5081" w14:textId="77777777" w:rsidR="00A823A8" w:rsidRDefault="00A823A8" w:rsidP="00A823A8">
            <w:pPr>
              <w:pStyle w:val="TableParagraph"/>
              <w:spacing w:line="233" w:lineRule="exact"/>
              <w:ind w:right="399"/>
              <w:jc w:val="right"/>
            </w:pPr>
            <w:r>
              <w:t>23</w:t>
            </w:r>
            <w:r>
              <w:rPr>
                <w:spacing w:val="31"/>
              </w:rPr>
              <w:t xml:space="preserve"> </w:t>
            </w:r>
            <w:r>
              <w:t>500</w:t>
            </w:r>
          </w:p>
        </w:tc>
      </w:tr>
    </w:tbl>
    <w:p w14:paraId="3D9C76AF" w14:textId="77777777" w:rsidR="00A24800" w:rsidRDefault="00A24800" w:rsidP="00A823A8">
      <w:pPr>
        <w:spacing w:line="236" w:lineRule="exact"/>
        <w:sectPr w:rsidR="00A24800" w:rsidSect="00BB0C8D">
          <w:footerReference w:type="default" r:id="rId7"/>
          <w:pgSz w:w="11910" w:h="16840"/>
          <w:pgMar w:top="1960" w:right="1300" w:bottom="1200" w:left="1300" w:header="420" w:footer="1000" w:gutter="0"/>
          <w:cols w:space="708"/>
        </w:sectPr>
      </w:pPr>
    </w:p>
    <w:p w14:paraId="68F63D67" w14:textId="77777777" w:rsidR="00A24800" w:rsidRDefault="00A24800">
      <w:pPr>
        <w:pStyle w:val="Szvegtrzs"/>
        <w:spacing w:before="1"/>
        <w:ind w:left="0"/>
        <w:rPr>
          <w:b/>
          <w:sz w:val="16"/>
        </w:rPr>
      </w:pPr>
    </w:p>
    <w:p w14:paraId="499E8FB4" w14:textId="77777777" w:rsidR="00A24800" w:rsidRDefault="00000000">
      <w:pPr>
        <w:pStyle w:val="Szvegtrzs"/>
        <w:spacing w:before="90"/>
      </w:pPr>
      <w:r>
        <w:rPr>
          <w:u w:val="single"/>
        </w:rPr>
        <w:t>Az</w:t>
      </w:r>
      <w:r>
        <w:rPr>
          <w:spacing w:val="-4"/>
          <w:u w:val="single"/>
        </w:rPr>
        <w:t xml:space="preserve"> </w:t>
      </w:r>
      <w:r>
        <w:rPr>
          <w:u w:val="single"/>
        </w:rPr>
        <w:t>ajánlat</w:t>
      </w:r>
      <w:r>
        <w:rPr>
          <w:spacing w:val="-2"/>
          <w:u w:val="single"/>
        </w:rPr>
        <w:t xml:space="preserve"> </w:t>
      </w:r>
      <w:r>
        <w:rPr>
          <w:u w:val="single"/>
        </w:rPr>
        <w:t>nem</w:t>
      </w:r>
      <w:r>
        <w:rPr>
          <w:spacing w:val="-1"/>
          <w:u w:val="single"/>
        </w:rPr>
        <w:t xml:space="preserve"> </w:t>
      </w:r>
      <w:r>
        <w:rPr>
          <w:u w:val="single"/>
        </w:rPr>
        <w:t>tartalmazza:</w:t>
      </w:r>
    </w:p>
    <w:p w14:paraId="62FBCCD2" w14:textId="77777777" w:rsidR="00A24800" w:rsidRDefault="00000000">
      <w:pPr>
        <w:pStyle w:val="Szvegtrzs"/>
        <w:tabs>
          <w:tab w:val="left" w:pos="824"/>
        </w:tabs>
        <w:ind w:left="476"/>
      </w:pPr>
      <w:r>
        <w:t>-</w:t>
      </w:r>
      <w:r>
        <w:tab/>
        <w:t>cirkulációs</w:t>
      </w:r>
      <w:r>
        <w:rPr>
          <w:spacing w:val="-2"/>
        </w:rPr>
        <w:t xml:space="preserve"> </w:t>
      </w:r>
      <w:r>
        <w:t>vezetékelés</w:t>
      </w:r>
    </w:p>
    <w:p w14:paraId="64162693" w14:textId="282C91F4" w:rsidR="00A24800" w:rsidRPr="00BF425E" w:rsidRDefault="00000000" w:rsidP="00BF425E">
      <w:pPr>
        <w:pStyle w:val="Cmsor1"/>
        <w:spacing w:before="123"/>
        <w:rPr>
          <w:b w:val="0"/>
          <w:bCs w:val="0"/>
        </w:rPr>
      </w:pPr>
      <w:r>
        <w:t>Villanyszerelési</w:t>
      </w:r>
      <w:r>
        <w:rPr>
          <w:spacing w:val="-3"/>
        </w:rPr>
        <w:t xml:space="preserve"> </w:t>
      </w:r>
      <w:r>
        <w:t>munkák</w:t>
      </w:r>
      <w:r w:rsidR="00BF425E">
        <w:t>:</w:t>
      </w:r>
      <w:r w:rsidR="00BF425E">
        <w:br/>
      </w:r>
      <w:r w:rsidRPr="00BF425E">
        <w:rPr>
          <w:b w:val="0"/>
          <w:bCs w:val="0"/>
        </w:rPr>
        <w:t>Szerelvényhelyek kijelölése (az előre megbeszéltek, ill. tervrajz alapján)- szerelvényhelyek</w:t>
      </w:r>
      <w:r w:rsidRPr="00BF425E">
        <w:rPr>
          <w:b w:val="0"/>
          <w:bCs w:val="0"/>
          <w:spacing w:val="1"/>
        </w:rPr>
        <w:t xml:space="preserve"> </w:t>
      </w:r>
      <w:r w:rsidRPr="00BF425E">
        <w:rPr>
          <w:b w:val="0"/>
          <w:bCs w:val="0"/>
        </w:rPr>
        <w:t>kimarása-horonymarás-védőcsövek</w:t>
      </w:r>
      <w:r w:rsidRPr="00BF425E">
        <w:rPr>
          <w:b w:val="0"/>
          <w:bCs w:val="0"/>
          <w:spacing w:val="1"/>
        </w:rPr>
        <w:t xml:space="preserve"> </w:t>
      </w:r>
      <w:r w:rsidRPr="00BF425E">
        <w:rPr>
          <w:b w:val="0"/>
          <w:bCs w:val="0"/>
        </w:rPr>
        <w:t>elhelyezése-Fogyasztásmérőhely</w:t>
      </w:r>
      <w:r w:rsidRPr="00BF425E">
        <w:rPr>
          <w:b w:val="0"/>
          <w:bCs w:val="0"/>
          <w:spacing w:val="1"/>
        </w:rPr>
        <w:t xml:space="preserve"> </w:t>
      </w:r>
      <w:r w:rsidRPr="00BF425E">
        <w:rPr>
          <w:b w:val="0"/>
          <w:bCs w:val="0"/>
        </w:rPr>
        <w:t>kiépítése-Lakáselosztó</w:t>
      </w:r>
      <w:r w:rsidRPr="00BF425E">
        <w:rPr>
          <w:b w:val="0"/>
          <w:bCs w:val="0"/>
          <w:spacing w:val="1"/>
        </w:rPr>
        <w:t xml:space="preserve"> </w:t>
      </w:r>
      <w:r w:rsidRPr="00BF425E">
        <w:rPr>
          <w:b w:val="0"/>
          <w:bCs w:val="0"/>
        </w:rPr>
        <w:t>tábla -kötődobozok elhelyezése-gyengeáramú rendszer védőcsöveinek elhelyezése, vésés -</w:t>
      </w:r>
      <w:r w:rsidRPr="00BF425E">
        <w:rPr>
          <w:b w:val="0"/>
          <w:bCs w:val="0"/>
          <w:spacing w:val="1"/>
        </w:rPr>
        <w:t xml:space="preserve"> </w:t>
      </w:r>
      <w:r w:rsidRPr="00BF425E">
        <w:rPr>
          <w:b w:val="0"/>
          <w:bCs w:val="0"/>
        </w:rPr>
        <w:t>gipszelés.</w:t>
      </w:r>
      <w:r w:rsidRPr="00BF425E">
        <w:rPr>
          <w:b w:val="0"/>
          <w:bCs w:val="0"/>
          <w:spacing w:val="1"/>
        </w:rPr>
        <w:t xml:space="preserve"> </w:t>
      </w:r>
      <w:r w:rsidRPr="00BF425E">
        <w:rPr>
          <w:b w:val="0"/>
          <w:bCs w:val="0"/>
        </w:rPr>
        <w:t>Vezetékek</w:t>
      </w:r>
      <w:r w:rsidRPr="00BF425E">
        <w:rPr>
          <w:b w:val="0"/>
          <w:bCs w:val="0"/>
          <w:spacing w:val="1"/>
        </w:rPr>
        <w:t xml:space="preserve"> </w:t>
      </w:r>
      <w:r w:rsidRPr="00BF425E">
        <w:rPr>
          <w:b w:val="0"/>
          <w:bCs w:val="0"/>
        </w:rPr>
        <w:t>behúzása-gyengeáramú</w:t>
      </w:r>
      <w:r w:rsidRPr="00BF425E">
        <w:rPr>
          <w:b w:val="0"/>
          <w:bCs w:val="0"/>
          <w:spacing w:val="1"/>
        </w:rPr>
        <w:t xml:space="preserve"> </w:t>
      </w:r>
      <w:r w:rsidRPr="00BF425E">
        <w:rPr>
          <w:b w:val="0"/>
          <w:bCs w:val="0"/>
        </w:rPr>
        <w:t>hálózatok</w:t>
      </w:r>
      <w:r w:rsidRPr="00BF425E">
        <w:rPr>
          <w:b w:val="0"/>
          <w:bCs w:val="0"/>
          <w:spacing w:val="1"/>
        </w:rPr>
        <w:t xml:space="preserve"> </w:t>
      </w:r>
      <w:r w:rsidRPr="00BF425E">
        <w:rPr>
          <w:b w:val="0"/>
          <w:bCs w:val="0"/>
        </w:rPr>
        <w:t>elhelyezése-betápláló</w:t>
      </w:r>
      <w:r w:rsidRPr="00BF425E">
        <w:rPr>
          <w:b w:val="0"/>
          <w:bCs w:val="0"/>
          <w:spacing w:val="1"/>
        </w:rPr>
        <w:t xml:space="preserve"> </w:t>
      </w:r>
      <w:r w:rsidRPr="00BF425E">
        <w:rPr>
          <w:b w:val="0"/>
          <w:bCs w:val="0"/>
        </w:rPr>
        <w:t>vezetékek</w:t>
      </w:r>
      <w:r w:rsidRPr="00BF425E">
        <w:rPr>
          <w:b w:val="0"/>
          <w:bCs w:val="0"/>
          <w:spacing w:val="-57"/>
        </w:rPr>
        <w:t xml:space="preserve"> </w:t>
      </w:r>
      <w:r w:rsidRPr="00BF425E">
        <w:rPr>
          <w:b w:val="0"/>
          <w:bCs w:val="0"/>
        </w:rPr>
        <w:t>elhelyezése-dobozok lekötése-lakáselosztó szerelése-izzók, foglalatok felszerelése. Az Önök</w:t>
      </w:r>
      <w:r w:rsidRPr="00BF425E">
        <w:rPr>
          <w:b w:val="0"/>
          <w:bCs w:val="0"/>
          <w:spacing w:val="1"/>
        </w:rPr>
        <w:t xml:space="preserve"> </w:t>
      </w:r>
      <w:r w:rsidRPr="00BF425E">
        <w:rPr>
          <w:b w:val="0"/>
          <w:bCs w:val="0"/>
        </w:rPr>
        <w:t>által</w:t>
      </w:r>
      <w:r w:rsidRPr="00BF425E">
        <w:rPr>
          <w:b w:val="0"/>
          <w:bCs w:val="0"/>
          <w:spacing w:val="1"/>
        </w:rPr>
        <w:t xml:space="preserve"> </w:t>
      </w:r>
      <w:r w:rsidRPr="00BF425E">
        <w:rPr>
          <w:b w:val="0"/>
          <w:bCs w:val="0"/>
        </w:rPr>
        <w:t>vásárolt</w:t>
      </w:r>
      <w:r w:rsidRPr="00BF425E">
        <w:rPr>
          <w:b w:val="0"/>
          <w:bCs w:val="0"/>
          <w:spacing w:val="1"/>
        </w:rPr>
        <w:t xml:space="preserve"> </w:t>
      </w:r>
      <w:r w:rsidRPr="00BF425E">
        <w:rPr>
          <w:b w:val="0"/>
          <w:bCs w:val="0"/>
        </w:rPr>
        <w:t>lámpatestek</w:t>
      </w:r>
      <w:r w:rsidRPr="00BF425E">
        <w:rPr>
          <w:b w:val="0"/>
          <w:bCs w:val="0"/>
          <w:spacing w:val="1"/>
        </w:rPr>
        <w:t xml:space="preserve"> </w:t>
      </w:r>
      <w:r w:rsidRPr="00BF425E">
        <w:rPr>
          <w:b w:val="0"/>
          <w:bCs w:val="0"/>
        </w:rPr>
        <w:t>felszerelése</w:t>
      </w:r>
      <w:r w:rsidRPr="00BF425E">
        <w:rPr>
          <w:b w:val="0"/>
          <w:bCs w:val="0"/>
          <w:spacing w:val="1"/>
        </w:rPr>
        <w:t xml:space="preserve"> </w:t>
      </w:r>
      <w:r w:rsidRPr="00BF425E">
        <w:rPr>
          <w:b w:val="0"/>
          <w:bCs w:val="0"/>
        </w:rPr>
        <w:t>külön</w:t>
      </w:r>
      <w:r w:rsidRPr="00BF425E">
        <w:rPr>
          <w:b w:val="0"/>
          <w:bCs w:val="0"/>
          <w:spacing w:val="1"/>
        </w:rPr>
        <w:t xml:space="preserve"> </w:t>
      </w:r>
      <w:r w:rsidRPr="00BF425E">
        <w:rPr>
          <w:b w:val="0"/>
          <w:bCs w:val="0"/>
        </w:rPr>
        <w:t>megállapodás</w:t>
      </w:r>
      <w:r w:rsidRPr="00BF425E">
        <w:rPr>
          <w:b w:val="0"/>
          <w:bCs w:val="0"/>
          <w:spacing w:val="1"/>
        </w:rPr>
        <w:t xml:space="preserve"> </w:t>
      </w:r>
      <w:r w:rsidRPr="00BF425E">
        <w:rPr>
          <w:b w:val="0"/>
          <w:bCs w:val="0"/>
        </w:rPr>
        <w:t>után</w:t>
      </w:r>
      <w:r w:rsidRPr="00BF425E">
        <w:rPr>
          <w:b w:val="0"/>
          <w:bCs w:val="0"/>
          <w:spacing w:val="1"/>
        </w:rPr>
        <w:t xml:space="preserve"> </w:t>
      </w:r>
      <w:r w:rsidRPr="00BF425E">
        <w:rPr>
          <w:b w:val="0"/>
          <w:bCs w:val="0"/>
        </w:rPr>
        <w:t>történik.</w:t>
      </w:r>
      <w:r w:rsidRPr="00BF425E">
        <w:rPr>
          <w:b w:val="0"/>
          <w:bCs w:val="0"/>
          <w:spacing w:val="1"/>
        </w:rPr>
        <w:t xml:space="preserve"> </w:t>
      </w:r>
      <w:r w:rsidRPr="00BF425E">
        <w:rPr>
          <w:b w:val="0"/>
          <w:bCs w:val="0"/>
        </w:rPr>
        <w:t>Az</w:t>
      </w:r>
      <w:r w:rsidRPr="00BF425E">
        <w:rPr>
          <w:b w:val="0"/>
          <w:bCs w:val="0"/>
          <w:spacing w:val="1"/>
        </w:rPr>
        <w:t xml:space="preserve"> </w:t>
      </w:r>
      <w:r w:rsidRPr="00BF425E">
        <w:rPr>
          <w:b w:val="0"/>
          <w:bCs w:val="0"/>
        </w:rPr>
        <w:t>ár</w:t>
      </w:r>
      <w:r w:rsidRPr="00BF425E">
        <w:rPr>
          <w:b w:val="0"/>
          <w:bCs w:val="0"/>
          <w:spacing w:val="1"/>
        </w:rPr>
        <w:t xml:space="preserve"> </w:t>
      </w:r>
      <w:r w:rsidRPr="00BF425E">
        <w:rPr>
          <w:b w:val="0"/>
          <w:bCs w:val="0"/>
        </w:rPr>
        <w:t>nem</w:t>
      </w:r>
      <w:r w:rsidRPr="00BF425E">
        <w:rPr>
          <w:b w:val="0"/>
          <w:bCs w:val="0"/>
          <w:spacing w:val="1"/>
        </w:rPr>
        <w:t xml:space="preserve"> </w:t>
      </w:r>
      <w:r w:rsidRPr="00BF425E">
        <w:rPr>
          <w:b w:val="0"/>
          <w:bCs w:val="0"/>
        </w:rPr>
        <w:t>tartalmazza</w:t>
      </w:r>
      <w:r w:rsidRPr="00BF425E">
        <w:rPr>
          <w:b w:val="0"/>
          <w:bCs w:val="0"/>
          <w:spacing w:val="-2"/>
        </w:rPr>
        <w:t xml:space="preserve"> </w:t>
      </w:r>
      <w:r w:rsidRPr="00BF425E">
        <w:rPr>
          <w:b w:val="0"/>
          <w:bCs w:val="0"/>
        </w:rPr>
        <w:t>a</w:t>
      </w:r>
      <w:r w:rsidRPr="00BF425E">
        <w:rPr>
          <w:b w:val="0"/>
          <w:bCs w:val="0"/>
          <w:spacing w:val="-1"/>
        </w:rPr>
        <w:t xml:space="preserve"> </w:t>
      </w:r>
      <w:r w:rsidRPr="00BF425E">
        <w:rPr>
          <w:b w:val="0"/>
          <w:bCs w:val="0"/>
        </w:rPr>
        <w:t>lámpatesteket</w:t>
      </w:r>
      <w:r w:rsidRPr="00BF425E">
        <w:rPr>
          <w:b w:val="0"/>
          <w:bCs w:val="0"/>
          <w:spacing w:val="1"/>
        </w:rPr>
        <w:t xml:space="preserve"> </w:t>
      </w:r>
      <w:r w:rsidRPr="00BF425E">
        <w:rPr>
          <w:b w:val="0"/>
          <w:bCs w:val="0"/>
        </w:rPr>
        <w:t>és</w:t>
      </w:r>
      <w:r w:rsidRPr="00BF425E">
        <w:rPr>
          <w:b w:val="0"/>
          <w:bCs w:val="0"/>
          <w:spacing w:val="-1"/>
        </w:rPr>
        <w:t xml:space="preserve"> </w:t>
      </w:r>
      <w:r w:rsidRPr="00BF425E">
        <w:rPr>
          <w:b w:val="0"/>
          <w:bCs w:val="0"/>
        </w:rPr>
        <w:t>felszerelésüket.</w:t>
      </w:r>
    </w:p>
    <w:p w14:paraId="40D2C4AC" w14:textId="77777777" w:rsidR="00A24800" w:rsidRPr="00BF425E" w:rsidRDefault="00A24800">
      <w:pPr>
        <w:pStyle w:val="Szvegtrzs"/>
        <w:spacing w:before="5"/>
        <w:ind w:left="0"/>
      </w:pPr>
    </w:p>
    <w:p w14:paraId="70CFCA35" w14:textId="77777777" w:rsidR="00A24800" w:rsidRDefault="00000000">
      <w:pPr>
        <w:spacing w:line="259" w:lineRule="auto"/>
        <w:ind w:left="116" w:right="116"/>
        <w:jc w:val="both"/>
        <w:rPr>
          <w:sz w:val="24"/>
        </w:rPr>
      </w:pPr>
      <w:r>
        <w:rPr>
          <w:b/>
          <w:sz w:val="24"/>
        </w:rPr>
        <w:t xml:space="preserve">Felszerelendő szerelvények elosztása helyiségenként: </w:t>
      </w:r>
      <w:r>
        <w:rPr>
          <w:sz w:val="24"/>
        </w:rPr>
        <w:t xml:space="preserve">Az alap költségvetés a </w:t>
      </w:r>
      <w:hyperlink r:id="rId8">
        <w:r>
          <w:rPr>
            <w:sz w:val="24"/>
          </w:rPr>
          <w:t xml:space="preserve">Legrand </w:t>
        </w:r>
      </w:hyperlink>
      <w:r>
        <w:rPr>
          <w:sz w:val="24"/>
        </w:rPr>
        <w:t>Niloé</w:t>
      </w:r>
      <w:r>
        <w:rPr>
          <w:spacing w:val="-57"/>
          <w:sz w:val="24"/>
        </w:rPr>
        <w:t xml:space="preserve"> </w:t>
      </w:r>
      <w:r>
        <w:rPr>
          <w:sz w:val="24"/>
        </w:rPr>
        <w:t>fehér színű szerelvényeket tartalmazza. Minden változtatáshoz külön árajánlat szükséges a</w:t>
      </w:r>
      <w:r>
        <w:rPr>
          <w:spacing w:val="1"/>
          <w:sz w:val="24"/>
        </w:rPr>
        <w:t xml:space="preserve"> </w:t>
      </w:r>
      <w:r>
        <w:rPr>
          <w:sz w:val="24"/>
        </w:rPr>
        <w:t>kivitelezőtől.</w:t>
      </w:r>
    </w:p>
    <w:p w14:paraId="6E8D3748" w14:textId="77777777" w:rsidR="00A24800" w:rsidRDefault="00000000">
      <w:pPr>
        <w:pStyle w:val="Szvegtrzs"/>
        <w:tabs>
          <w:tab w:val="left" w:pos="2951"/>
        </w:tabs>
        <w:spacing w:before="160"/>
      </w:pPr>
      <w:r>
        <w:t>Szélfogó:</w:t>
      </w:r>
      <w:r>
        <w:tab/>
        <w:t>1</w:t>
      </w:r>
      <w:r>
        <w:rPr>
          <w:spacing w:val="-2"/>
        </w:rPr>
        <w:t xml:space="preserve"> </w:t>
      </w:r>
      <w:r>
        <w:t>db</w:t>
      </w:r>
      <w:r>
        <w:rPr>
          <w:spacing w:val="-2"/>
        </w:rPr>
        <w:t xml:space="preserve"> </w:t>
      </w:r>
      <w:r>
        <w:t>kapcsoló</w:t>
      </w:r>
    </w:p>
    <w:p w14:paraId="3A8EB1E1" w14:textId="77777777" w:rsidR="00A24800" w:rsidRDefault="00000000">
      <w:pPr>
        <w:pStyle w:val="Listaszerbekezds"/>
        <w:numPr>
          <w:ilvl w:val="0"/>
          <w:numId w:val="1"/>
        </w:numPr>
        <w:tabs>
          <w:tab w:val="left" w:pos="3132"/>
        </w:tabs>
        <w:ind w:hanging="181"/>
        <w:rPr>
          <w:sz w:val="24"/>
        </w:rPr>
      </w:pPr>
      <w:r>
        <w:rPr>
          <w:sz w:val="24"/>
        </w:rPr>
        <w:t>db</w:t>
      </w:r>
      <w:r>
        <w:rPr>
          <w:spacing w:val="-2"/>
          <w:sz w:val="24"/>
        </w:rPr>
        <w:t xml:space="preserve"> </w:t>
      </w:r>
      <w:r>
        <w:rPr>
          <w:sz w:val="24"/>
        </w:rPr>
        <w:t>mennyezeti</w:t>
      </w:r>
      <w:r>
        <w:rPr>
          <w:spacing w:val="-1"/>
          <w:sz w:val="24"/>
        </w:rPr>
        <w:t xml:space="preserve"> </w:t>
      </w:r>
      <w:r>
        <w:rPr>
          <w:sz w:val="24"/>
        </w:rPr>
        <w:t>világítás</w:t>
      </w:r>
      <w:r>
        <w:rPr>
          <w:spacing w:val="-3"/>
          <w:sz w:val="24"/>
        </w:rPr>
        <w:t xml:space="preserve"> </w:t>
      </w:r>
      <w:r>
        <w:rPr>
          <w:sz w:val="24"/>
        </w:rPr>
        <w:t>kiállás</w:t>
      </w:r>
    </w:p>
    <w:p w14:paraId="0F4ACDCC" w14:textId="77777777" w:rsidR="00A24800" w:rsidRDefault="00000000">
      <w:pPr>
        <w:pStyle w:val="Szvegtrzs"/>
        <w:tabs>
          <w:tab w:val="left" w:pos="2951"/>
        </w:tabs>
        <w:spacing w:before="120"/>
      </w:pPr>
      <w:r>
        <w:t>Közlekedő/lépcsőház:</w:t>
      </w:r>
      <w:r>
        <w:tab/>
        <w:t>1</w:t>
      </w:r>
      <w:r>
        <w:rPr>
          <w:spacing w:val="-1"/>
        </w:rPr>
        <w:t xml:space="preserve"> </w:t>
      </w:r>
      <w:r>
        <w:t>db dugalj</w:t>
      </w:r>
    </w:p>
    <w:p w14:paraId="43C5C268" w14:textId="77777777" w:rsidR="00A24800" w:rsidRDefault="00000000">
      <w:pPr>
        <w:pStyle w:val="Listaszerbekezds"/>
        <w:numPr>
          <w:ilvl w:val="0"/>
          <w:numId w:val="1"/>
        </w:numPr>
        <w:tabs>
          <w:tab w:val="left" w:pos="3132"/>
        </w:tabs>
        <w:ind w:hanging="181"/>
        <w:rPr>
          <w:sz w:val="24"/>
        </w:rPr>
      </w:pPr>
      <w:r>
        <w:rPr>
          <w:sz w:val="24"/>
        </w:rPr>
        <w:t>db</w:t>
      </w:r>
      <w:r>
        <w:rPr>
          <w:spacing w:val="-3"/>
          <w:sz w:val="24"/>
        </w:rPr>
        <w:t xml:space="preserve"> </w:t>
      </w:r>
      <w:r>
        <w:rPr>
          <w:sz w:val="24"/>
        </w:rPr>
        <w:t>váltókapcsoló</w:t>
      </w:r>
    </w:p>
    <w:p w14:paraId="14BFEB92" w14:textId="77777777" w:rsidR="00A24800" w:rsidRDefault="00000000">
      <w:pPr>
        <w:pStyle w:val="Szvegtrzs"/>
        <w:ind w:left="2951"/>
      </w:pPr>
      <w:r>
        <w:t>1</w:t>
      </w:r>
      <w:r>
        <w:rPr>
          <w:spacing w:val="-2"/>
        </w:rPr>
        <w:t xml:space="preserve"> </w:t>
      </w:r>
      <w:r>
        <w:t>db</w:t>
      </w:r>
      <w:r>
        <w:rPr>
          <w:spacing w:val="-1"/>
        </w:rPr>
        <w:t xml:space="preserve"> </w:t>
      </w:r>
      <w:r>
        <w:t>mennyezeti</w:t>
      </w:r>
      <w:r>
        <w:rPr>
          <w:spacing w:val="-1"/>
        </w:rPr>
        <w:t xml:space="preserve"> </w:t>
      </w:r>
      <w:r>
        <w:t>világítás</w:t>
      </w:r>
      <w:r>
        <w:rPr>
          <w:spacing w:val="-2"/>
        </w:rPr>
        <w:t xml:space="preserve"> </w:t>
      </w:r>
      <w:r>
        <w:t>kiállás</w:t>
      </w:r>
    </w:p>
    <w:p w14:paraId="21BD0713" w14:textId="77777777" w:rsidR="00A24800" w:rsidRDefault="00000000">
      <w:pPr>
        <w:pStyle w:val="Szvegtrzs"/>
        <w:tabs>
          <w:tab w:val="left" w:pos="2951"/>
        </w:tabs>
        <w:spacing w:before="120"/>
      </w:pPr>
      <w:r>
        <w:t>Nappali:</w:t>
      </w:r>
      <w:r>
        <w:tab/>
        <w:t>5</w:t>
      </w:r>
      <w:r>
        <w:rPr>
          <w:spacing w:val="-1"/>
        </w:rPr>
        <w:t xml:space="preserve"> </w:t>
      </w:r>
      <w:r>
        <w:t>db dugalj</w:t>
      </w:r>
    </w:p>
    <w:p w14:paraId="6BC51EDE" w14:textId="77777777" w:rsidR="00A24800" w:rsidRDefault="00000000">
      <w:pPr>
        <w:pStyle w:val="Szvegtrzs"/>
        <w:ind w:left="2951"/>
      </w:pPr>
      <w:r>
        <w:t>1</w:t>
      </w:r>
      <w:r>
        <w:rPr>
          <w:spacing w:val="-2"/>
        </w:rPr>
        <w:t xml:space="preserve"> </w:t>
      </w:r>
      <w:r>
        <w:t>db</w:t>
      </w:r>
      <w:r>
        <w:rPr>
          <w:spacing w:val="-2"/>
        </w:rPr>
        <w:t xml:space="preserve"> </w:t>
      </w:r>
      <w:r>
        <w:t>kapcsoló</w:t>
      </w:r>
    </w:p>
    <w:p w14:paraId="043E28FB" w14:textId="77777777" w:rsidR="00A24800" w:rsidRDefault="00000000">
      <w:pPr>
        <w:pStyle w:val="Szvegtrzs"/>
        <w:spacing w:before="1"/>
        <w:ind w:left="2951"/>
      </w:pPr>
      <w:r>
        <w:t>1</w:t>
      </w:r>
      <w:r>
        <w:rPr>
          <w:spacing w:val="-2"/>
        </w:rPr>
        <w:t xml:space="preserve"> </w:t>
      </w:r>
      <w:r>
        <w:t>db</w:t>
      </w:r>
      <w:r>
        <w:rPr>
          <w:spacing w:val="-1"/>
        </w:rPr>
        <w:t xml:space="preserve"> </w:t>
      </w:r>
      <w:r>
        <w:t>mennyezeti</w:t>
      </w:r>
      <w:r>
        <w:rPr>
          <w:spacing w:val="-1"/>
        </w:rPr>
        <w:t xml:space="preserve"> </w:t>
      </w:r>
      <w:r>
        <w:t>világítás</w:t>
      </w:r>
      <w:r>
        <w:rPr>
          <w:spacing w:val="-2"/>
        </w:rPr>
        <w:t xml:space="preserve"> </w:t>
      </w:r>
      <w:r>
        <w:t>kiállás</w:t>
      </w:r>
    </w:p>
    <w:p w14:paraId="4DE0AB51" w14:textId="0C672131" w:rsidR="00BF425E" w:rsidRDefault="00BF425E" w:rsidP="00BF425E">
      <w:pPr>
        <w:pStyle w:val="Szvegtrzs"/>
        <w:tabs>
          <w:tab w:val="left" w:pos="2951"/>
        </w:tabs>
        <w:spacing w:before="118"/>
        <w:ind w:left="2950" w:hanging="2950"/>
      </w:pPr>
      <w:r>
        <w:t xml:space="preserve"> </w:t>
      </w:r>
      <w:r w:rsidR="00000000">
        <w:t>Konyha:</w:t>
      </w:r>
      <w:r w:rsidR="00000000">
        <w:tab/>
        <w:t>3</w:t>
      </w:r>
      <w:r w:rsidR="00000000">
        <w:rPr>
          <w:spacing w:val="-1"/>
        </w:rPr>
        <w:t xml:space="preserve"> </w:t>
      </w:r>
      <w:r w:rsidR="00000000">
        <w:t>db</w:t>
      </w:r>
      <w:r w:rsidR="00000000">
        <w:rPr>
          <w:spacing w:val="-1"/>
        </w:rPr>
        <w:t xml:space="preserve"> </w:t>
      </w:r>
      <w:r w:rsidR="00000000">
        <w:t>dugalj</w:t>
      </w:r>
      <w:r w:rsidR="00000000">
        <w:rPr>
          <w:spacing w:val="-1"/>
        </w:rPr>
        <w:t xml:space="preserve"> </w:t>
      </w:r>
      <w:r w:rsidR="00000000">
        <w:t>konyhapult</w:t>
      </w:r>
      <w:r w:rsidR="00000000">
        <w:rPr>
          <w:spacing w:val="-1"/>
        </w:rPr>
        <w:t xml:space="preserve"> </w:t>
      </w:r>
      <w:r w:rsidR="00000000">
        <w:t>fele</w:t>
      </w:r>
      <w:r>
        <w:br/>
      </w:r>
      <w:r>
        <w:t>1 db mosogatógép dugalj</w:t>
      </w:r>
      <w:r>
        <w:t>,</w:t>
      </w:r>
      <w:r>
        <w:rPr>
          <w:spacing w:val="-57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db</w:t>
      </w:r>
      <w:r>
        <w:rPr>
          <w:spacing w:val="4"/>
        </w:rPr>
        <w:t xml:space="preserve"> </w:t>
      </w:r>
      <w:r>
        <w:t>pára</w:t>
      </w:r>
      <w:r>
        <w:rPr>
          <w:spacing w:val="1"/>
        </w:rPr>
        <w:t xml:space="preserve"> </w:t>
      </w:r>
      <w:r>
        <w:t>elszívó</w:t>
      </w:r>
      <w:r>
        <w:rPr>
          <w:spacing w:val="4"/>
        </w:rPr>
        <w:t xml:space="preserve"> </w:t>
      </w:r>
      <w:r>
        <w:t>dugalj</w:t>
      </w:r>
      <w:r>
        <w:t>,</w:t>
      </w:r>
      <w:r>
        <w:rPr>
          <w:spacing w:val="1"/>
        </w:rPr>
        <w:t xml:space="preserve"> </w:t>
      </w:r>
      <w:r>
        <w:t>1 db hűtő dugalj</w:t>
      </w:r>
    </w:p>
    <w:p w14:paraId="3F19263B" w14:textId="77777777" w:rsidR="00BF425E" w:rsidRDefault="00BF425E" w:rsidP="00BF425E">
      <w:pPr>
        <w:pStyle w:val="Szvegtrzs"/>
        <w:ind w:left="2951" w:right="4452"/>
      </w:pPr>
      <w:r>
        <w:t>1 db főzőlap kiállás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db sütő kiállás</w:t>
      </w:r>
    </w:p>
    <w:p w14:paraId="42DC7D2D" w14:textId="77777777" w:rsidR="00BF425E" w:rsidRDefault="00BF425E" w:rsidP="00BF425E">
      <w:pPr>
        <w:pStyle w:val="Szvegtrzs"/>
        <w:ind w:left="2951"/>
      </w:pPr>
      <w:r>
        <w:t>1</w:t>
      </w:r>
      <w:r>
        <w:rPr>
          <w:spacing w:val="-4"/>
        </w:rPr>
        <w:t xml:space="preserve"> </w:t>
      </w:r>
      <w:r>
        <w:t>db</w:t>
      </w:r>
      <w:r>
        <w:rPr>
          <w:spacing w:val="-3"/>
        </w:rPr>
        <w:t xml:space="preserve"> </w:t>
      </w:r>
      <w:r>
        <w:t>csillárkapcsoló</w:t>
      </w:r>
    </w:p>
    <w:p w14:paraId="1FBAF5BA" w14:textId="77777777" w:rsidR="00BF425E" w:rsidRDefault="00BF425E" w:rsidP="00BF425E">
      <w:pPr>
        <w:pStyle w:val="Szvegtrzs"/>
        <w:ind w:left="2951" w:right="3193"/>
      </w:pPr>
      <w:r>
        <w:t>1 db mennyezeti világítás kiállás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db bútorvilágítás</w:t>
      </w:r>
      <w:r>
        <w:rPr>
          <w:spacing w:val="-1"/>
        </w:rPr>
        <w:t xml:space="preserve"> </w:t>
      </w:r>
      <w:r>
        <w:t>kiállás</w:t>
      </w:r>
    </w:p>
    <w:p w14:paraId="627193E5" w14:textId="77777777" w:rsidR="00BF425E" w:rsidRDefault="00BF425E" w:rsidP="00BF425E">
      <w:pPr>
        <w:pStyle w:val="Szvegtrzs"/>
        <w:tabs>
          <w:tab w:val="left" w:pos="2951"/>
        </w:tabs>
        <w:spacing w:before="120"/>
      </w:pPr>
      <w:r>
        <w:t>Étkező:</w:t>
      </w:r>
      <w:r>
        <w:tab/>
        <w:t>1</w:t>
      </w:r>
      <w:r>
        <w:rPr>
          <w:spacing w:val="-2"/>
        </w:rPr>
        <w:t xml:space="preserve"> </w:t>
      </w:r>
      <w:r>
        <w:t>db</w:t>
      </w:r>
      <w:r>
        <w:rPr>
          <w:spacing w:val="-2"/>
        </w:rPr>
        <w:t xml:space="preserve"> </w:t>
      </w:r>
      <w:r>
        <w:t>kapcsoló</w:t>
      </w:r>
    </w:p>
    <w:p w14:paraId="3A43A24A" w14:textId="77777777" w:rsidR="00BF425E" w:rsidRDefault="00BF425E" w:rsidP="00BF425E">
      <w:pPr>
        <w:pStyle w:val="Szvegtrzs"/>
        <w:spacing w:before="1"/>
        <w:ind w:left="2951"/>
      </w:pPr>
      <w:r>
        <w:t>1</w:t>
      </w:r>
      <w:r>
        <w:rPr>
          <w:spacing w:val="-2"/>
        </w:rPr>
        <w:t xml:space="preserve"> </w:t>
      </w:r>
      <w:r>
        <w:t>db</w:t>
      </w:r>
      <w:r>
        <w:rPr>
          <w:spacing w:val="-1"/>
        </w:rPr>
        <w:t xml:space="preserve"> </w:t>
      </w:r>
      <w:r>
        <w:t>mennyezeti</w:t>
      </w:r>
      <w:r>
        <w:rPr>
          <w:spacing w:val="-1"/>
        </w:rPr>
        <w:t xml:space="preserve"> </w:t>
      </w:r>
      <w:r>
        <w:t>világítás</w:t>
      </w:r>
      <w:r>
        <w:rPr>
          <w:spacing w:val="-2"/>
        </w:rPr>
        <w:t xml:space="preserve"> </w:t>
      </w:r>
      <w:r>
        <w:t>kiállás</w:t>
      </w:r>
    </w:p>
    <w:p w14:paraId="4FB5D284" w14:textId="77777777" w:rsidR="00BF425E" w:rsidRDefault="00BF425E" w:rsidP="00BF425E">
      <w:pPr>
        <w:pStyle w:val="Szvegtrzs"/>
        <w:tabs>
          <w:tab w:val="left" w:pos="2951"/>
        </w:tabs>
        <w:spacing w:before="120"/>
      </w:pPr>
      <w:r>
        <w:t>Fürdő:</w:t>
      </w:r>
      <w:r>
        <w:tab/>
        <w:t>2</w:t>
      </w:r>
      <w:r>
        <w:rPr>
          <w:spacing w:val="-1"/>
        </w:rPr>
        <w:t xml:space="preserve"> </w:t>
      </w:r>
      <w:r>
        <w:t>db dugalj</w:t>
      </w:r>
    </w:p>
    <w:p w14:paraId="0D59DF6F" w14:textId="77777777" w:rsidR="00BF425E" w:rsidRDefault="00BF425E" w:rsidP="00BF425E">
      <w:pPr>
        <w:pStyle w:val="Szvegtrzs"/>
        <w:ind w:left="2951"/>
      </w:pPr>
      <w:r>
        <w:t>1</w:t>
      </w:r>
      <w:r>
        <w:rPr>
          <w:spacing w:val="-2"/>
        </w:rPr>
        <w:t xml:space="preserve"> </w:t>
      </w:r>
      <w:r>
        <w:t>db</w:t>
      </w:r>
      <w:r>
        <w:rPr>
          <w:spacing w:val="-1"/>
        </w:rPr>
        <w:t xml:space="preserve"> </w:t>
      </w:r>
      <w:r>
        <w:t>mennyezeti</w:t>
      </w:r>
      <w:r>
        <w:rPr>
          <w:spacing w:val="-1"/>
        </w:rPr>
        <w:t xml:space="preserve"> </w:t>
      </w:r>
      <w:r>
        <w:t>világítás</w:t>
      </w:r>
      <w:r>
        <w:rPr>
          <w:spacing w:val="-2"/>
        </w:rPr>
        <w:t xml:space="preserve"> </w:t>
      </w:r>
      <w:r>
        <w:t>kiállás</w:t>
      </w:r>
    </w:p>
    <w:p w14:paraId="4BDD51C2" w14:textId="77777777" w:rsidR="00BF425E" w:rsidRDefault="00BF425E" w:rsidP="00BF425E">
      <w:pPr>
        <w:pStyle w:val="Szvegtrzs"/>
        <w:ind w:left="2951" w:right="2466"/>
      </w:pPr>
      <w:r>
        <w:t>1 db tükörvilágítás/bútorvilágítás kiállás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db csillárkapcsoló</w:t>
      </w:r>
    </w:p>
    <w:p w14:paraId="04964E4E" w14:textId="77777777" w:rsidR="00BF425E" w:rsidRDefault="00BF425E" w:rsidP="00BF425E">
      <w:pPr>
        <w:pStyle w:val="Szvegtrzs"/>
        <w:tabs>
          <w:tab w:val="left" w:pos="2951"/>
        </w:tabs>
        <w:spacing w:before="120"/>
      </w:pPr>
      <w:r>
        <w:t>WC:</w:t>
      </w:r>
      <w:r>
        <w:tab/>
        <w:t>1</w:t>
      </w:r>
      <w:r>
        <w:rPr>
          <w:spacing w:val="-2"/>
        </w:rPr>
        <w:t xml:space="preserve"> </w:t>
      </w:r>
      <w:r>
        <w:t>db</w:t>
      </w:r>
      <w:r>
        <w:rPr>
          <w:spacing w:val="-2"/>
        </w:rPr>
        <w:t xml:space="preserve"> </w:t>
      </w:r>
      <w:r>
        <w:t>kapcsoló</w:t>
      </w:r>
    </w:p>
    <w:p w14:paraId="1546BD1D" w14:textId="77777777" w:rsidR="00BF425E" w:rsidRDefault="00BF425E" w:rsidP="00BF425E">
      <w:pPr>
        <w:pStyle w:val="Szvegtrzs"/>
        <w:ind w:left="2951"/>
      </w:pPr>
      <w:r>
        <w:t>1</w:t>
      </w:r>
      <w:r>
        <w:rPr>
          <w:spacing w:val="-2"/>
        </w:rPr>
        <w:t xml:space="preserve"> </w:t>
      </w:r>
      <w:r>
        <w:t>db</w:t>
      </w:r>
      <w:r>
        <w:rPr>
          <w:spacing w:val="-1"/>
        </w:rPr>
        <w:t xml:space="preserve"> </w:t>
      </w:r>
      <w:r>
        <w:t>mennyezeti</w:t>
      </w:r>
      <w:r>
        <w:rPr>
          <w:spacing w:val="-1"/>
        </w:rPr>
        <w:t xml:space="preserve"> </w:t>
      </w:r>
      <w:r>
        <w:t>világítás</w:t>
      </w:r>
      <w:r>
        <w:rPr>
          <w:spacing w:val="-2"/>
        </w:rPr>
        <w:t xml:space="preserve"> </w:t>
      </w:r>
      <w:r>
        <w:t>kiállás</w:t>
      </w:r>
    </w:p>
    <w:p w14:paraId="55D1AC8B" w14:textId="77777777" w:rsidR="00BF425E" w:rsidRDefault="00BF425E" w:rsidP="00BF425E">
      <w:pPr>
        <w:pStyle w:val="Szvegtrzs"/>
        <w:tabs>
          <w:tab w:val="left" w:pos="2951"/>
        </w:tabs>
        <w:spacing w:before="120"/>
      </w:pPr>
      <w:r>
        <w:t>Szoba:</w:t>
      </w:r>
      <w:r>
        <w:tab/>
        <w:t>3</w:t>
      </w:r>
      <w:r>
        <w:rPr>
          <w:spacing w:val="-1"/>
        </w:rPr>
        <w:t xml:space="preserve"> </w:t>
      </w:r>
      <w:r>
        <w:t>db dugalj</w:t>
      </w:r>
    </w:p>
    <w:p w14:paraId="67D53460" w14:textId="77777777" w:rsidR="00BF425E" w:rsidRDefault="00BF425E" w:rsidP="00BF425E">
      <w:pPr>
        <w:pStyle w:val="Szvegtrzs"/>
        <w:ind w:left="2951"/>
      </w:pPr>
      <w:r>
        <w:t>1</w:t>
      </w:r>
      <w:r>
        <w:rPr>
          <w:spacing w:val="-2"/>
        </w:rPr>
        <w:t xml:space="preserve"> </w:t>
      </w:r>
      <w:r>
        <w:t>db</w:t>
      </w:r>
      <w:r>
        <w:rPr>
          <w:spacing w:val="-2"/>
        </w:rPr>
        <w:t xml:space="preserve"> </w:t>
      </w:r>
      <w:r>
        <w:t>kapcsoló</w:t>
      </w:r>
    </w:p>
    <w:p w14:paraId="79472595" w14:textId="77777777" w:rsidR="00BF425E" w:rsidRDefault="00BF425E" w:rsidP="00BF425E">
      <w:pPr>
        <w:pStyle w:val="Szvegtrzs"/>
        <w:ind w:left="2951"/>
      </w:pPr>
      <w:r>
        <w:t>1</w:t>
      </w:r>
      <w:r>
        <w:rPr>
          <w:spacing w:val="-2"/>
        </w:rPr>
        <w:t xml:space="preserve"> </w:t>
      </w:r>
      <w:r>
        <w:t>db</w:t>
      </w:r>
      <w:r>
        <w:rPr>
          <w:spacing w:val="-1"/>
        </w:rPr>
        <w:t xml:space="preserve"> </w:t>
      </w:r>
      <w:r>
        <w:t>mennyezeti</w:t>
      </w:r>
      <w:r>
        <w:rPr>
          <w:spacing w:val="-1"/>
        </w:rPr>
        <w:t xml:space="preserve"> </w:t>
      </w:r>
      <w:r>
        <w:t>világítás</w:t>
      </w:r>
      <w:r>
        <w:rPr>
          <w:spacing w:val="-2"/>
        </w:rPr>
        <w:t xml:space="preserve"> </w:t>
      </w:r>
      <w:r>
        <w:t>kiállás</w:t>
      </w:r>
    </w:p>
    <w:p w14:paraId="3979B5BF" w14:textId="77777777" w:rsidR="00BF425E" w:rsidRDefault="00BF425E" w:rsidP="00BF425E">
      <w:pPr>
        <w:pStyle w:val="Szvegtrzs"/>
        <w:tabs>
          <w:tab w:val="left" w:pos="2951"/>
        </w:tabs>
        <w:spacing w:before="120"/>
      </w:pPr>
      <w:r>
        <w:t>Tároló</w:t>
      </w:r>
      <w:r>
        <w:rPr>
          <w:spacing w:val="-2"/>
        </w:rPr>
        <w:t xml:space="preserve"> </w:t>
      </w:r>
      <w:r>
        <w:t>helyiség:</w:t>
      </w:r>
      <w:r>
        <w:tab/>
        <w:t>1</w:t>
      </w:r>
      <w:r>
        <w:rPr>
          <w:spacing w:val="-1"/>
        </w:rPr>
        <w:t xml:space="preserve"> </w:t>
      </w:r>
      <w:r>
        <w:t>db dugalj</w:t>
      </w:r>
    </w:p>
    <w:p w14:paraId="0D3E3A87" w14:textId="77777777" w:rsidR="00BF425E" w:rsidRDefault="00BF425E" w:rsidP="00BF425E">
      <w:pPr>
        <w:pStyle w:val="Szvegtrzs"/>
        <w:ind w:left="2951"/>
      </w:pPr>
      <w:r>
        <w:t>1</w:t>
      </w:r>
      <w:r>
        <w:rPr>
          <w:spacing w:val="-2"/>
        </w:rPr>
        <w:t xml:space="preserve"> </w:t>
      </w:r>
      <w:r>
        <w:t>db</w:t>
      </w:r>
      <w:r>
        <w:rPr>
          <w:spacing w:val="-2"/>
        </w:rPr>
        <w:t xml:space="preserve"> </w:t>
      </w:r>
      <w:r>
        <w:t>kapcsoló</w:t>
      </w:r>
    </w:p>
    <w:p w14:paraId="2758143A" w14:textId="77777777" w:rsidR="00BF425E" w:rsidRDefault="00BF425E" w:rsidP="00BF425E">
      <w:pPr>
        <w:pStyle w:val="Szvegtrzs"/>
        <w:ind w:left="2951"/>
      </w:pPr>
      <w:r>
        <w:lastRenderedPageBreak/>
        <w:t>1</w:t>
      </w:r>
      <w:r>
        <w:rPr>
          <w:spacing w:val="-1"/>
        </w:rPr>
        <w:t xml:space="preserve"> </w:t>
      </w:r>
      <w:r>
        <w:t>db mennyezeti</w:t>
      </w:r>
      <w:r>
        <w:rPr>
          <w:spacing w:val="-1"/>
        </w:rPr>
        <w:t xml:space="preserve"> </w:t>
      </w:r>
      <w:r>
        <w:t>lámpa</w:t>
      </w:r>
      <w:r>
        <w:rPr>
          <w:spacing w:val="-1"/>
        </w:rPr>
        <w:t xml:space="preserve"> </w:t>
      </w:r>
      <w:r>
        <w:t>kiállás</w:t>
      </w:r>
    </w:p>
    <w:p w14:paraId="790CBDF9" w14:textId="77777777" w:rsidR="00BF425E" w:rsidRDefault="00BF425E" w:rsidP="00BF425E">
      <w:pPr>
        <w:pStyle w:val="Szvegtrzs"/>
        <w:tabs>
          <w:tab w:val="left" w:pos="2951"/>
        </w:tabs>
        <w:spacing w:before="120"/>
      </w:pPr>
      <w:r>
        <w:t>Gépészeti</w:t>
      </w:r>
      <w:r>
        <w:rPr>
          <w:spacing w:val="-2"/>
        </w:rPr>
        <w:t xml:space="preserve"> </w:t>
      </w:r>
      <w:r>
        <w:t>helyiség:</w:t>
      </w:r>
      <w:r>
        <w:tab/>
        <w:t>1 db</w:t>
      </w:r>
      <w:r>
        <w:rPr>
          <w:spacing w:val="-1"/>
        </w:rPr>
        <w:t xml:space="preserve"> </w:t>
      </w:r>
      <w:r>
        <w:t>dugalj</w:t>
      </w:r>
    </w:p>
    <w:p w14:paraId="78E0EF8A" w14:textId="77777777" w:rsidR="00BF425E" w:rsidRDefault="00BF425E" w:rsidP="00BF425E">
      <w:pPr>
        <w:pStyle w:val="Szvegtrzs"/>
        <w:ind w:left="2951"/>
      </w:pPr>
      <w:r>
        <w:t>1</w:t>
      </w:r>
      <w:r>
        <w:rPr>
          <w:spacing w:val="-2"/>
        </w:rPr>
        <w:t xml:space="preserve"> </w:t>
      </w:r>
      <w:r>
        <w:t>db</w:t>
      </w:r>
      <w:r>
        <w:rPr>
          <w:spacing w:val="-2"/>
        </w:rPr>
        <w:t xml:space="preserve"> </w:t>
      </w:r>
      <w:r>
        <w:t>kapcsoló</w:t>
      </w:r>
    </w:p>
    <w:p w14:paraId="68528B86" w14:textId="77777777" w:rsidR="00BF425E" w:rsidRDefault="00BF425E" w:rsidP="00BF425E">
      <w:pPr>
        <w:pStyle w:val="Listaszerbekezds"/>
        <w:numPr>
          <w:ilvl w:val="0"/>
          <w:numId w:val="2"/>
        </w:numPr>
        <w:tabs>
          <w:tab w:val="left" w:pos="3132"/>
        </w:tabs>
        <w:ind w:hanging="181"/>
        <w:rPr>
          <w:sz w:val="24"/>
        </w:rPr>
      </w:pPr>
      <w:r>
        <w:rPr>
          <w:sz w:val="24"/>
        </w:rPr>
        <w:t>db</w:t>
      </w:r>
      <w:r>
        <w:rPr>
          <w:spacing w:val="-2"/>
          <w:sz w:val="24"/>
        </w:rPr>
        <w:t xml:space="preserve"> </w:t>
      </w:r>
      <w:r>
        <w:rPr>
          <w:sz w:val="24"/>
        </w:rPr>
        <w:t>mennyezeti</w:t>
      </w:r>
      <w:r>
        <w:rPr>
          <w:spacing w:val="-1"/>
          <w:sz w:val="24"/>
        </w:rPr>
        <w:t xml:space="preserve"> </w:t>
      </w:r>
      <w:r>
        <w:rPr>
          <w:sz w:val="24"/>
        </w:rPr>
        <w:t>világítás</w:t>
      </w:r>
      <w:r>
        <w:rPr>
          <w:spacing w:val="-3"/>
          <w:sz w:val="24"/>
        </w:rPr>
        <w:t xml:space="preserve"> </w:t>
      </w:r>
      <w:r>
        <w:rPr>
          <w:sz w:val="24"/>
        </w:rPr>
        <w:t>kiállás</w:t>
      </w:r>
    </w:p>
    <w:p w14:paraId="41BF8067" w14:textId="77777777" w:rsidR="00BF425E" w:rsidRDefault="00BF425E" w:rsidP="00BF425E">
      <w:pPr>
        <w:pStyle w:val="Szvegtrzs"/>
        <w:tabs>
          <w:tab w:val="left" w:pos="2951"/>
        </w:tabs>
        <w:spacing w:before="120"/>
      </w:pPr>
      <w:r>
        <w:t>Garázs:</w:t>
      </w:r>
      <w:r>
        <w:tab/>
        <w:t>2</w:t>
      </w:r>
      <w:r>
        <w:rPr>
          <w:spacing w:val="-1"/>
        </w:rPr>
        <w:t xml:space="preserve"> </w:t>
      </w:r>
      <w:r>
        <w:t>db dugalj</w:t>
      </w:r>
    </w:p>
    <w:p w14:paraId="6AADB865" w14:textId="77777777" w:rsidR="00BF425E" w:rsidRDefault="00BF425E" w:rsidP="00BF425E">
      <w:pPr>
        <w:pStyle w:val="Listaszerbekezds"/>
        <w:numPr>
          <w:ilvl w:val="0"/>
          <w:numId w:val="2"/>
        </w:numPr>
        <w:tabs>
          <w:tab w:val="left" w:pos="3132"/>
        </w:tabs>
        <w:ind w:hanging="181"/>
        <w:rPr>
          <w:sz w:val="24"/>
        </w:rPr>
      </w:pPr>
      <w:r>
        <w:rPr>
          <w:sz w:val="24"/>
        </w:rPr>
        <w:t>db</w:t>
      </w:r>
      <w:r>
        <w:rPr>
          <w:spacing w:val="-3"/>
          <w:sz w:val="24"/>
        </w:rPr>
        <w:t xml:space="preserve"> </w:t>
      </w:r>
      <w:r>
        <w:rPr>
          <w:sz w:val="24"/>
        </w:rPr>
        <w:t>váltókapcsoló</w:t>
      </w:r>
    </w:p>
    <w:p w14:paraId="2587F7C0" w14:textId="77777777" w:rsidR="00BF425E" w:rsidRDefault="00BF425E" w:rsidP="00BF425E">
      <w:pPr>
        <w:pStyle w:val="Szvegtrzs"/>
        <w:ind w:left="2951"/>
      </w:pPr>
      <w:r>
        <w:t>1</w:t>
      </w:r>
      <w:r>
        <w:rPr>
          <w:spacing w:val="-2"/>
        </w:rPr>
        <w:t xml:space="preserve"> </w:t>
      </w:r>
      <w:r>
        <w:t>db</w:t>
      </w:r>
      <w:r>
        <w:rPr>
          <w:spacing w:val="-1"/>
        </w:rPr>
        <w:t xml:space="preserve"> </w:t>
      </w:r>
      <w:r>
        <w:t>mennyezeti</w:t>
      </w:r>
      <w:r>
        <w:rPr>
          <w:spacing w:val="-1"/>
        </w:rPr>
        <w:t xml:space="preserve"> </w:t>
      </w:r>
      <w:r>
        <w:t>világítás</w:t>
      </w:r>
      <w:r>
        <w:rPr>
          <w:spacing w:val="-2"/>
        </w:rPr>
        <w:t xml:space="preserve"> </w:t>
      </w:r>
      <w:r>
        <w:t>kiállás</w:t>
      </w:r>
    </w:p>
    <w:p w14:paraId="6C383A4B" w14:textId="77777777" w:rsidR="00BF425E" w:rsidRDefault="00BF425E" w:rsidP="00BF425E">
      <w:pPr>
        <w:pStyle w:val="Szvegtrzs"/>
        <w:tabs>
          <w:tab w:val="left" w:pos="2951"/>
        </w:tabs>
        <w:spacing w:before="120"/>
        <w:ind w:left="2951" w:right="3742" w:hanging="2835"/>
      </w:pPr>
      <w:r>
        <w:t>Terasz/erkély:</w:t>
      </w:r>
      <w:r>
        <w:tab/>
        <w:t>1 db oldalfali lámpa kiállás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db kültéri dugalj</w:t>
      </w:r>
    </w:p>
    <w:p w14:paraId="44213C44" w14:textId="77777777" w:rsidR="00BF425E" w:rsidRDefault="00BF425E" w:rsidP="00BF425E">
      <w:pPr>
        <w:pStyle w:val="Szvegtrzs"/>
        <w:spacing w:before="1"/>
        <w:ind w:left="2951"/>
      </w:pPr>
      <w:r>
        <w:t>1</w:t>
      </w:r>
      <w:r>
        <w:rPr>
          <w:spacing w:val="-2"/>
        </w:rPr>
        <w:t xml:space="preserve"> </w:t>
      </w:r>
      <w:r>
        <w:t>db</w:t>
      </w:r>
      <w:r>
        <w:rPr>
          <w:spacing w:val="-2"/>
        </w:rPr>
        <w:t xml:space="preserve"> </w:t>
      </w:r>
      <w:r>
        <w:t>kapcsoló</w:t>
      </w:r>
    </w:p>
    <w:p w14:paraId="4A11E1A2" w14:textId="77777777" w:rsidR="00BF425E" w:rsidRDefault="00BF425E" w:rsidP="00BF425E">
      <w:pPr>
        <w:pStyle w:val="Szvegtrzs"/>
        <w:tabs>
          <w:tab w:val="left" w:pos="2951"/>
        </w:tabs>
        <w:spacing w:before="120"/>
      </w:pPr>
      <w:r>
        <w:t>Egyéb:</w:t>
      </w:r>
      <w:r>
        <w:tab/>
        <w:t>2 db TV</w:t>
      </w:r>
      <w:r>
        <w:rPr>
          <w:spacing w:val="-1"/>
        </w:rPr>
        <w:t xml:space="preserve"> </w:t>
      </w:r>
      <w:r>
        <w:t>kiállás</w:t>
      </w:r>
    </w:p>
    <w:p w14:paraId="2B09D108" w14:textId="77777777" w:rsidR="00BF425E" w:rsidRDefault="00BF425E" w:rsidP="00BF425E">
      <w:pPr>
        <w:pStyle w:val="Szvegtrzs"/>
        <w:ind w:left="2951" w:right="2122"/>
      </w:pPr>
      <w:r>
        <w:t>1</w:t>
      </w:r>
      <w:r>
        <w:rPr>
          <w:spacing w:val="6"/>
        </w:rPr>
        <w:t xml:space="preserve"> </w:t>
      </w:r>
      <w:r>
        <w:t>db</w:t>
      </w:r>
      <w:r>
        <w:rPr>
          <w:spacing w:val="6"/>
        </w:rPr>
        <w:t xml:space="preserve"> </w:t>
      </w:r>
      <w:r>
        <w:t>termosztát</w:t>
      </w:r>
      <w:r>
        <w:rPr>
          <w:spacing w:val="6"/>
        </w:rPr>
        <w:t xml:space="preserve"> </w:t>
      </w:r>
      <w:r>
        <w:t>központi</w:t>
      </w:r>
      <w:r>
        <w:rPr>
          <w:spacing w:val="8"/>
        </w:rPr>
        <w:t xml:space="preserve"> </w:t>
      </w:r>
      <w:r>
        <w:t>fűtés</w:t>
      </w:r>
      <w:r>
        <w:rPr>
          <w:spacing w:val="5"/>
        </w:rPr>
        <w:t xml:space="preserve"> </w:t>
      </w:r>
      <w:r>
        <w:t>vezérléshez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db</w:t>
      </w:r>
      <w:r>
        <w:rPr>
          <w:spacing w:val="-4"/>
        </w:rPr>
        <w:t xml:space="preserve"> </w:t>
      </w:r>
      <w:r>
        <w:t>garázskapu</w:t>
      </w:r>
      <w:r>
        <w:rPr>
          <w:spacing w:val="-4"/>
        </w:rPr>
        <w:t xml:space="preserve"> </w:t>
      </w:r>
      <w:r>
        <w:t>mozgató</w:t>
      </w:r>
      <w:r>
        <w:rPr>
          <w:spacing w:val="-2"/>
        </w:rPr>
        <w:t xml:space="preserve"> </w:t>
      </w:r>
      <w:r>
        <w:t>automatika</w:t>
      </w:r>
      <w:r>
        <w:rPr>
          <w:spacing w:val="-4"/>
        </w:rPr>
        <w:t xml:space="preserve"> </w:t>
      </w:r>
      <w:r>
        <w:t>dugalj</w:t>
      </w:r>
    </w:p>
    <w:p w14:paraId="32A4D6D4" w14:textId="77777777" w:rsidR="00BF425E" w:rsidRDefault="00BF425E" w:rsidP="00BF425E">
      <w:pPr>
        <w:pStyle w:val="Szvegtrzs"/>
        <w:ind w:left="0"/>
        <w:rPr>
          <w:sz w:val="26"/>
        </w:rPr>
      </w:pPr>
    </w:p>
    <w:p w14:paraId="78D26252" w14:textId="77777777" w:rsidR="00BF425E" w:rsidRDefault="00BF425E" w:rsidP="00BF425E">
      <w:pPr>
        <w:pStyle w:val="Szvegtrzs"/>
        <w:ind w:left="0"/>
        <w:rPr>
          <w:sz w:val="22"/>
        </w:rPr>
      </w:pPr>
    </w:p>
    <w:p w14:paraId="3A12E5CA" w14:textId="77777777" w:rsidR="00BF425E" w:rsidRDefault="00BF425E" w:rsidP="00BF425E">
      <w:pPr>
        <w:pStyle w:val="Szvegtrzs"/>
      </w:pPr>
      <w:r>
        <w:t>Az</w:t>
      </w:r>
      <w:r>
        <w:rPr>
          <w:spacing w:val="-5"/>
        </w:rPr>
        <w:t xml:space="preserve"> </w:t>
      </w:r>
      <w:r>
        <w:t>ár</w:t>
      </w:r>
      <w:r>
        <w:rPr>
          <w:spacing w:val="-2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tartalmazza:</w:t>
      </w:r>
      <w:r>
        <w:rPr>
          <w:spacing w:val="-2"/>
        </w:rPr>
        <w:t xml:space="preserve"> </w:t>
      </w:r>
      <w:r>
        <w:t>kert</w:t>
      </w:r>
      <w:r>
        <w:rPr>
          <w:spacing w:val="-2"/>
        </w:rPr>
        <w:t xml:space="preserve"> </w:t>
      </w:r>
      <w:r>
        <w:t>rendezést,</w:t>
      </w:r>
      <w:r>
        <w:rPr>
          <w:spacing w:val="-3"/>
        </w:rPr>
        <w:t xml:space="preserve"> </w:t>
      </w:r>
      <w:r>
        <w:t>füvesítést,</w:t>
      </w:r>
      <w:r>
        <w:rPr>
          <w:spacing w:val="-3"/>
        </w:rPr>
        <w:t xml:space="preserve"> </w:t>
      </w:r>
      <w:r>
        <w:t>föld</w:t>
      </w:r>
      <w:r>
        <w:rPr>
          <w:spacing w:val="-3"/>
        </w:rPr>
        <w:t xml:space="preserve"> </w:t>
      </w:r>
      <w:r>
        <w:t>feltöltést</w:t>
      </w:r>
    </w:p>
    <w:p w14:paraId="020655EC" w14:textId="77777777" w:rsidR="00BF425E" w:rsidRDefault="00BF425E" w:rsidP="00BF425E">
      <w:pPr>
        <w:pStyle w:val="Szvegtrzs"/>
        <w:ind w:left="0"/>
        <w:rPr>
          <w:sz w:val="26"/>
        </w:rPr>
      </w:pPr>
    </w:p>
    <w:p w14:paraId="481AE28D" w14:textId="77777777" w:rsidR="00BF425E" w:rsidRDefault="00BF425E" w:rsidP="00BF425E">
      <w:pPr>
        <w:pStyle w:val="Szvegtrzs"/>
        <w:ind w:left="0"/>
        <w:rPr>
          <w:sz w:val="22"/>
        </w:rPr>
      </w:pPr>
    </w:p>
    <w:p w14:paraId="06128C84" w14:textId="27EA9C3A" w:rsidR="00BF425E" w:rsidRDefault="00BF425E" w:rsidP="00BF425E">
      <w:pPr>
        <w:pStyle w:val="Cmsor1"/>
        <w:sectPr w:rsidR="00BF425E" w:rsidSect="00BB0C8D">
          <w:pgSz w:w="11910" w:h="16840"/>
          <w:pgMar w:top="1960" w:right="1300" w:bottom="1200" w:left="1300" w:header="420" w:footer="1000" w:gutter="0"/>
          <w:cols w:space="708"/>
        </w:sectPr>
      </w:pPr>
      <w:r>
        <w:t>A</w:t>
      </w:r>
      <w:r>
        <w:rPr>
          <w:spacing w:val="-3"/>
        </w:rPr>
        <w:t xml:space="preserve"> </w:t>
      </w:r>
      <w:r>
        <w:t>műszaki</w:t>
      </w:r>
      <w:r>
        <w:rPr>
          <w:spacing w:val="-1"/>
        </w:rPr>
        <w:t xml:space="preserve"> </w:t>
      </w:r>
      <w:r>
        <w:t>tartalom</w:t>
      </w:r>
      <w:r>
        <w:rPr>
          <w:spacing w:val="-1"/>
        </w:rPr>
        <w:t xml:space="preserve"> </w:t>
      </w:r>
      <w:r>
        <w:t>tájékoztató</w:t>
      </w:r>
      <w:r>
        <w:rPr>
          <w:spacing w:val="-2"/>
        </w:rPr>
        <w:t xml:space="preserve"> </w:t>
      </w:r>
      <w:r>
        <w:t>jellegű,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változás</w:t>
      </w:r>
      <w:r>
        <w:rPr>
          <w:spacing w:val="-1"/>
        </w:rPr>
        <w:t xml:space="preserve"> </w:t>
      </w:r>
      <w:r>
        <w:t>jogát</w:t>
      </w:r>
      <w:r>
        <w:rPr>
          <w:spacing w:val="-3"/>
        </w:rPr>
        <w:t xml:space="preserve"> </w:t>
      </w:r>
      <w:r>
        <w:t>fenntartjuk</w:t>
      </w:r>
      <w:r>
        <w:t>!</w:t>
      </w:r>
    </w:p>
    <w:p w14:paraId="2C8A8A1C" w14:textId="63D43783" w:rsidR="00A24800" w:rsidRDefault="00A24800" w:rsidP="00BF425E">
      <w:pPr>
        <w:pStyle w:val="Szvegtrzs"/>
        <w:spacing w:before="1"/>
        <w:ind w:left="0"/>
      </w:pPr>
    </w:p>
    <w:sectPr w:rsidR="00A24800">
      <w:pgSz w:w="11910" w:h="16840"/>
      <w:pgMar w:top="1960" w:right="1300" w:bottom="1200" w:left="1300" w:header="42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8807" w14:textId="77777777" w:rsidR="00BB0C8D" w:rsidRDefault="00BB0C8D">
      <w:r>
        <w:separator/>
      </w:r>
    </w:p>
  </w:endnote>
  <w:endnote w:type="continuationSeparator" w:id="0">
    <w:p w14:paraId="51B4B40A" w14:textId="77777777" w:rsidR="00BB0C8D" w:rsidRDefault="00BB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A468" w14:textId="56B7DAD5" w:rsidR="00A24800" w:rsidRDefault="00BF425E">
    <w:pPr>
      <w:pStyle w:val="Szvegtrzs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2DA8F0CB" wp14:editId="2775367B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8701385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F56E6" w14:textId="77777777" w:rsidR="00A2480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8F0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p553i+EAAAANAQAADwAAAAAAAAAAAAAAAAAvBAAAZHJzL2Rvd25yZXYueG1sUEsFBgAAAAAEAAQA&#10;8wAAAD0FAAAAAA==&#10;" filled="f" stroked="f">
              <v:textbox inset="0,0,0,0">
                <w:txbxContent>
                  <w:p w14:paraId="484F56E6" w14:textId="77777777" w:rsidR="00A2480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E961" w14:textId="77777777" w:rsidR="00BB0C8D" w:rsidRDefault="00BB0C8D">
      <w:r>
        <w:separator/>
      </w:r>
    </w:p>
  </w:footnote>
  <w:footnote w:type="continuationSeparator" w:id="0">
    <w:p w14:paraId="15352092" w14:textId="77777777" w:rsidR="00BB0C8D" w:rsidRDefault="00BB0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9B1"/>
    <w:multiLevelType w:val="hybridMultilevel"/>
    <w:tmpl w:val="EDECFBA6"/>
    <w:lvl w:ilvl="0" w:tplc="AD6EBF66">
      <w:start w:val="1"/>
      <w:numFmt w:val="decimal"/>
      <w:lvlText w:val="%1"/>
      <w:lvlJc w:val="left"/>
      <w:pPr>
        <w:ind w:left="313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59B02324">
      <w:numFmt w:val="bullet"/>
      <w:lvlText w:val="•"/>
      <w:lvlJc w:val="left"/>
      <w:pPr>
        <w:ind w:left="3756" w:hanging="180"/>
      </w:pPr>
      <w:rPr>
        <w:rFonts w:hint="default"/>
        <w:lang w:val="hu-HU" w:eastAsia="en-US" w:bidi="ar-SA"/>
      </w:rPr>
    </w:lvl>
    <w:lvl w:ilvl="2" w:tplc="78561B5E">
      <w:numFmt w:val="bullet"/>
      <w:lvlText w:val="•"/>
      <w:lvlJc w:val="left"/>
      <w:pPr>
        <w:ind w:left="4373" w:hanging="180"/>
      </w:pPr>
      <w:rPr>
        <w:rFonts w:hint="default"/>
        <w:lang w:val="hu-HU" w:eastAsia="en-US" w:bidi="ar-SA"/>
      </w:rPr>
    </w:lvl>
    <w:lvl w:ilvl="3" w:tplc="6EFE88D2">
      <w:numFmt w:val="bullet"/>
      <w:lvlText w:val="•"/>
      <w:lvlJc w:val="left"/>
      <w:pPr>
        <w:ind w:left="4989" w:hanging="180"/>
      </w:pPr>
      <w:rPr>
        <w:rFonts w:hint="default"/>
        <w:lang w:val="hu-HU" w:eastAsia="en-US" w:bidi="ar-SA"/>
      </w:rPr>
    </w:lvl>
    <w:lvl w:ilvl="4" w:tplc="7BFCF28A">
      <w:numFmt w:val="bullet"/>
      <w:lvlText w:val="•"/>
      <w:lvlJc w:val="left"/>
      <w:pPr>
        <w:ind w:left="5606" w:hanging="180"/>
      </w:pPr>
      <w:rPr>
        <w:rFonts w:hint="default"/>
        <w:lang w:val="hu-HU" w:eastAsia="en-US" w:bidi="ar-SA"/>
      </w:rPr>
    </w:lvl>
    <w:lvl w:ilvl="5" w:tplc="2CCA8C5A">
      <w:numFmt w:val="bullet"/>
      <w:lvlText w:val="•"/>
      <w:lvlJc w:val="left"/>
      <w:pPr>
        <w:ind w:left="6223" w:hanging="180"/>
      </w:pPr>
      <w:rPr>
        <w:rFonts w:hint="default"/>
        <w:lang w:val="hu-HU" w:eastAsia="en-US" w:bidi="ar-SA"/>
      </w:rPr>
    </w:lvl>
    <w:lvl w:ilvl="6" w:tplc="F24CE2E8">
      <w:numFmt w:val="bullet"/>
      <w:lvlText w:val="•"/>
      <w:lvlJc w:val="left"/>
      <w:pPr>
        <w:ind w:left="6839" w:hanging="180"/>
      </w:pPr>
      <w:rPr>
        <w:rFonts w:hint="default"/>
        <w:lang w:val="hu-HU" w:eastAsia="en-US" w:bidi="ar-SA"/>
      </w:rPr>
    </w:lvl>
    <w:lvl w:ilvl="7" w:tplc="A000A078">
      <w:numFmt w:val="bullet"/>
      <w:lvlText w:val="•"/>
      <w:lvlJc w:val="left"/>
      <w:pPr>
        <w:ind w:left="7456" w:hanging="180"/>
      </w:pPr>
      <w:rPr>
        <w:rFonts w:hint="default"/>
        <w:lang w:val="hu-HU" w:eastAsia="en-US" w:bidi="ar-SA"/>
      </w:rPr>
    </w:lvl>
    <w:lvl w:ilvl="8" w:tplc="98E04D20">
      <w:numFmt w:val="bullet"/>
      <w:lvlText w:val="•"/>
      <w:lvlJc w:val="left"/>
      <w:pPr>
        <w:ind w:left="8073" w:hanging="180"/>
      </w:pPr>
      <w:rPr>
        <w:rFonts w:hint="default"/>
        <w:lang w:val="hu-HU" w:eastAsia="en-US" w:bidi="ar-SA"/>
      </w:rPr>
    </w:lvl>
  </w:abstractNum>
  <w:abstractNum w:abstractNumId="1" w15:restartNumberingAfterBreak="0">
    <w:nsid w:val="26B05559"/>
    <w:multiLevelType w:val="hybridMultilevel"/>
    <w:tmpl w:val="FE9086D4"/>
    <w:lvl w:ilvl="0" w:tplc="F496DB2C">
      <w:start w:val="1"/>
      <w:numFmt w:val="decimal"/>
      <w:lvlText w:val="%1"/>
      <w:lvlJc w:val="left"/>
      <w:pPr>
        <w:ind w:left="313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E1146738">
      <w:numFmt w:val="bullet"/>
      <w:lvlText w:val="•"/>
      <w:lvlJc w:val="left"/>
      <w:pPr>
        <w:ind w:left="3756" w:hanging="180"/>
      </w:pPr>
      <w:rPr>
        <w:rFonts w:hint="default"/>
        <w:lang w:val="hu-HU" w:eastAsia="en-US" w:bidi="ar-SA"/>
      </w:rPr>
    </w:lvl>
    <w:lvl w:ilvl="2" w:tplc="68AE6AFA">
      <w:numFmt w:val="bullet"/>
      <w:lvlText w:val="•"/>
      <w:lvlJc w:val="left"/>
      <w:pPr>
        <w:ind w:left="4373" w:hanging="180"/>
      </w:pPr>
      <w:rPr>
        <w:rFonts w:hint="default"/>
        <w:lang w:val="hu-HU" w:eastAsia="en-US" w:bidi="ar-SA"/>
      </w:rPr>
    </w:lvl>
    <w:lvl w:ilvl="3" w:tplc="7BE223BC">
      <w:numFmt w:val="bullet"/>
      <w:lvlText w:val="•"/>
      <w:lvlJc w:val="left"/>
      <w:pPr>
        <w:ind w:left="4989" w:hanging="180"/>
      </w:pPr>
      <w:rPr>
        <w:rFonts w:hint="default"/>
        <w:lang w:val="hu-HU" w:eastAsia="en-US" w:bidi="ar-SA"/>
      </w:rPr>
    </w:lvl>
    <w:lvl w:ilvl="4" w:tplc="38F6AEF2">
      <w:numFmt w:val="bullet"/>
      <w:lvlText w:val="•"/>
      <w:lvlJc w:val="left"/>
      <w:pPr>
        <w:ind w:left="5606" w:hanging="180"/>
      </w:pPr>
      <w:rPr>
        <w:rFonts w:hint="default"/>
        <w:lang w:val="hu-HU" w:eastAsia="en-US" w:bidi="ar-SA"/>
      </w:rPr>
    </w:lvl>
    <w:lvl w:ilvl="5" w:tplc="28C0B1E6">
      <w:numFmt w:val="bullet"/>
      <w:lvlText w:val="•"/>
      <w:lvlJc w:val="left"/>
      <w:pPr>
        <w:ind w:left="6223" w:hanging="180"/>
      </w:pPr>
      <w:rPr>
        <w:rFonts w:hint="default"/>
        <w:lang w:val="hu-HU" w:eastAsia="en-US" w:bidi="ar-SA"/>
      </w:rPr>
    </w:lvl>
    <w:lvl w:ilvl="6" w:tplc="5E06A11A">
      <w:numFmt w:val="bullet"/>
      <w:lvlText w:val="•"/>
      <w:lvlJc w:val="left"/>
      <w:pPr>
        <w:ind w:left="6839" w:hanging="180"/>
      </w:pPr>
      <w:rPr>
        <w:rFonts w:hint="default"/>
        <w:lang w:val="hu-HU" w:eastAsia="en-US" w:bidi="ar-SA"/>
      </w:rPr>
    </w:lvl>
    <w:lvl w:ilvl="7" w:tplc="0F1A9B42">
      <w:numFmt w:val="bullet"/>
      <w:lvlText w:val="•"/>
      <w:lvlJc w:val="left"/>
      <w:pPr>
        <w:ind w:left="7456" w:hanging="180"/>
      </w:pPr>
      <w:rPr>
        <w:rFonts w:hint="default"/>
        <w:lang w:val="hu-HU" w:eastAsia="en-US" w:bidi="ar-SA"/>
      </w:rPr>
    </w:lvl>
    <w:lvl w:ilvl="8" w:tplc="BD4ED460">
      <w:numFmt w:val="bullet"/>
      <w:lvlText w:val="•"/>
      <w:lvlJc w:val="left"/>
      <w:pPr>
        <w:ind w:left="8073" w:hanging="180"/>
      </w:pPr>
      <w:rPr>
        <w:rFonts w:hint="default"/>
        <w:lang w:val="hu-HU" w:eastAsia="en-US" w:bidi="ar-SA"/>
      </w:rPr>
    </w:lvl>
  </w:abstractNum>
  <w:num w:numId="1" w16cid:durableId="2060787780">
    <w:abstractNumId w:val="0"/>
  </w:num>
  <w:num w:numId="2" w16cid:durableId="156462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00"/>
    <w:rsid w:val="00A24800"/>
    <w:rsid w:val="00A823A8"/>
    <w:rsid w:val="00BB0C8D"/>
    <w:rsid w:val="00B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9419A"/>
  <w15:docId w15:val="{4F260DCE-06F2-4F2B-AECB-A7BBDDB3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89"/>
      <w:ind w:left="1882" w:right="1880"/>
      <w:jc w:val="center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ind w:left="3131" w:hanging="18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A823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23A8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A823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23A8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nykapcsolo.com/szerelvenybolt_83/schneider_prodax_85/sedna_165/keretek_210/sedna_kettes_keret_vizszintes_feher_323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447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 Radics Szilveszter</dc:creator>
  <cp:lastModifiedBy>Georgina Szélessy</cp:lastModifiedBy>
  <cp:revision>2</cp:revision>
  <dcterms:created xsi:type="dcterms:W3CDTF">2024-02-03T20:43:00Z</dcterms:created>
  <dcterms:modified xsi:type="dcterms:W3CDTF">2024-02-03T20:43:00Z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2024-02-03T00:00:00Z</vt:filetime>
  </property>
</Properties>
</file>